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10" w:rsidRDefault="009F25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2510" w:rsidRDefault="009F2510">
      <w:pPr>
        <w:pStyle w:val="ConsPlusNormal"/>
        <w:jc w:val="both"/>
        <w:outlineLvl w:val="0"/>
      </w:pPr>
    </w:p>
    <w:p w:rsidR="009F2510" w:rsidRDefault="009F2510">
      <w:pPr>
        <w:pStyle w:val="ConsPlusNormal"/>
        <w:outlineLvl w:val="0"/>
      </w:pPr>
      <w:r>
        <w:t>Зарегистрировано в Минюсте России 15 октября 2015 г. N 39331</w:t>
      </w:r>
    </w:p>
    <w:p w:rsidR="009F2510" w:rsidRDefault="009F25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2510" w:rsidRDefault="009F2510">
      <w:pPr>
        <w:pStyle w:val="ConsPlusNormal"/>
      </w:pPr>
    </w:p>
    <w:p w:rsidR="009F2510" w:rsidRDefault="009F2510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9F2510" w:rsidRDefault="009F2510">
      <w:pPr>
        <w:pStyle w:val="ConsPlusTitle"/>
        <w:jc w:val="center"/>
      </w:pPr>
    </w:p>
    <w:p w:rsidR="009F2510" w:rsidRDefault="009F2510">
      <w:pPr>
        <w:pStyle w:val="ConsPlusTitle"/>
        <w:jc w:val="center"/>
      </w:pPr>
      <w:r>
        <w:t>ПРИКАЗ</w:t>
      </w:r>
    </w:p>
    <w:p w:rsidR="009F2510" w:rsidRDefault="009F2510">
      <w:pPr>
        <w:pStyle w:val="ConsPlusTitle"/>
        <w:jc w:val="center"/>
      </w:pPr>
      <w:r>
        <w:t>от 28 апреля 2015 г. N 166</w:t>
      </w:r>
    </w:p>
    <w:p w:rsidR="009F2510" w:rsidRDefault="009F2510">
      <w:pPr>
        <w:pStyle w:val="ConsPlusTitle"/>
        <w:jc w:val="center"/>
      </w:pPr>
    </w:p>
    <w:p w:rsidR="009F2510" w:rsidRDefault="009F2510">
      <w:pPr>
        <w:pStyle w:val="ConsPlusTitle"/>
        <w:jc w:val="center"/>
      </w:pPr>
      <w:r>
        <w:t>О РЕАЛИЗАЦИИ</w:t>
      </w:r>
    </w:p>
    <w:p w:rsidR="009F2510" w:rsidRDefault="009F2510">
      <w:pPr>
        <w:pStyle w:val="ConsPlusTitle"/>
        <w:jc w:val="center"/>
      </w:pPr>
      <w:r>
        <w:t>ПОСТАНОВЛЕНИЯ ПРАВИТЕЛЬСТВА РОССИЙСКОЙ ФЕДЕРАЦИИ</w:t>
      </w:r>
    </w:p>
    <w:p w:rsidR="009F2510" w:rsidRDefault="009F2510">
      <w:pPr>
        <w:pStyle w:val="ConsPlusTitle"/>
        <w:jc w:val="center"/>
      </w:pPr>
      <w:r>
        <w:t>ОТ 8 ОКТЯБРЯ 2012 Г. N 1023 "О РЕАЛИЗАЦИИ ПОЛОЖЕНИЙ</w:t>
      </w:r>
    </w:p>
    <w:p w:rsidR="009F2510" w:rsidRDefault="009F2510">
      <w:pPr>
        <w:pStyle w:val="ConsPlusTitle"/>
        <w:jc w:val="center"/>
      </w:pPr>
      <w:r>
        <w:t>ГЛАВЫ IX ПРИЛОЖЕНИЯ К МЕЖДУНАРОДНОЙ КОНВЕНЦИИ ПО ОХРАНЕ</w:t>
      </w:r>
    </w:p>
    <w:p w:rsidR="009F2510" w:rsidRDefault="009F2510">
      <w:pPr>
        <w:pStyle w:val="ConsPlusTitle"/>
        <w:jc w:val="center"/>
      </w:pPr>
      <w:r>
        <w:t>ЧЕЛОВЕЧЕСКОЙ ЖИЗНИ НА МОРЕ 1974 ГОДА И МЕЖДУНАРОДНОГО</w:t>
      </w:r>
    </w:p>
    <w:p w:rsidR="009F2510" w:rsidRDefault="009F2510">
      <w:pPr>
        <w:pStyle w:val="ConsPlusTitle"/>
        <w:jc w:val="center"/>
      </w:pPr>
      <w:r>
        <w:t>КОДЕКСА ПО УПРАВЛЕНИЮ БЕЗОПАСНОЙ ЭКСПЛУАТАЦИЕЙ СУДОВ</w:t>
      </w:r>
    </w:p>
    <w:p w:rsidR="009F2510" w:rsidRDefault="009F2510">
      <w:pPr>
        <w:pStyle w:val="ConsPlusTitle"/>
        <w:jc w:val="center"/>
      </w:pPr>
      <w:r>
        <w:t>И ПРЕДОТВРАЩЕНИЕМ ЗАГРЯЗНЕНИЯ"</w:t>
      </w:r>
    </w:p>
    <w:p w:rsidR="009F2510" w:rsidRDefault="009F25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F25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2510" w:rsidRDefault="009F25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2510" w:rsidRDefault="009F25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23.04.2020 N 223)</w:t>
            </w:r>
          </w:p>
        </w:tc>
      </w:tr>
    </w:tbl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(Собрание законодательства Российской Федерации, 2012, N 42, ст. 5714) приказываю: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 w:history="1">
        <w:r>
          <w:rPr>
            <w:color w:val="0000FF"/>
          </w:rPr>
          <w:t>Порядок</w:t>
        </w:r>
      </w:hyperlink>
      <w:r>
        <w:t xml:space="preserve">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согласно приложению N 1.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218" w:history="1">
        <w:r>
          <w:rPr>
            <w:color w:val="0000FF"/>
          </w:rPr>
          <w:t>Порядок</w:t>
        </w:r>
      </w:hyperlink>
      <w:r>
        <w:t xml:space="preserve"> выдачи рыболовному судну свидетельства об управлении безопасностью и изъятия такого свидетельства согласно приложению N 2.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331" w:history="1">
        <w:r>
          <w:rPr>
            <w:color w:val="0000FF"/>
          </w:rPr>
          <w:t>Порядок</w:t>
        </w:r>
      </w:hyperlink>
      <w:r>
        <w:t xml:space="preserve"> выдачи документа о соответствии судовладельца рыболовного судна требованиям Международного кодекса по управлению безопасной эксплуатацией судов и предотвращением загрязнения и изъятия такого документа согласно приложению N 3.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jc w:val="right"/>
      </w:pPr>
      <w:r>
        <w:t>Министр</w:t>
      </w:r>
    </w:p>
    <w:p w:rsidR="009F2510" w:rsidRDefault="009F2510">
      <w:pPr>
        <w:pStyle w:val="ConsPlusNormal"/>
        <w:jc w:val="right"/>
      </w:pPr>
      <w:r>
        <w:t>А.Н.ТКАЧЕВ</w:t>
      </w:r>
    </w:p>
    <w:p w:rsidR="009F2510" w:rsidRDefault="009F2510">
      <w:pPr>
        <w:pStyle w:val="ConsPlusNormal"/>
        <w:jc w:val="right"/>
      </w:pPr>
    </w:p>
    <w:p w:rsidR="009F2510" w:rsidRDefault="009F2510">
      <w:pPr>
        <w:pStyle w:val="ConsPlusNormal"/>
        <w:jc w:val="right"/>
      </w:pPr>
    </w:p>
    <w:p w:rsidR="009F2510" w:rsidRDefault="009F2510">
      <w:pPr>
        <w:pStyle w:val="ConsPlusNormal"/>
        <w:jc w:val="right"/>
      </w:pPr>
    </w:p>
    <w:p w:rsidR="009F2510" w:rsidRDefault="009F2510">
      <w:pPr>
        <w:pStyle w:val="ConsPlusNormal"/>
        <w:jc w:val="right"/>
      </w:pPr>
    </w:p>
    <w:p w:rsidR="009F2510" w:rsidRDefault="009F2510">
      <w:pPr>
        <w:pStyle w:val="ConsPlusNormal"/>
        <w:jc w:val="right"/>
      </w:pPr>
    </w:p>
    <w:p w:rsidR="009F2510" w:rsidRDefault="009F2510">
      <w:pPr>
        <w:pStyle w:val="ConsPlusNormal"/>
        <w:jc w:val="right"/>
        <w:outlineLvl w:val="0"/>
      </w:pPr>
      <w:r>
        <w:t>Приложение N 1</w:t>
      </w:r>
    </w:p>
    <w:p w:rsidR="009F2510" w:rsidRDefault="009F2510">
      <w:pPr>
        <w:pStyle w:val="ConsPlusNormal"/>
        <w:jc w:val="right"/>
      </w:pPr>
      <w:r>
        <w:t>к приказу Минсельхоза России</w:t>
      </w:r>
    </w:p>
    <w:p w:rsidR="009F2510" w:rsidRDefault="009F2510">
      <w:pPr>
        <w:pStyle w:val="ConsPlusNormal"/>
        <w:jc w:val="right"/>
      </w:pPr>
      <w:r>
        <w:t>от 28 апреля 2015 г. N 166</w:t>
      </w:r>
    </w:p>
    <w:p w:rsidR="009F2510" w:rsidRDefault="009F2510">
      <w:pPr>
        <w:pStyle w:val="ConsPlusNormal"/>
        <w:jc w:val="center"/>
      </w:pPr>
    </w:p>
    <w:p w:rsidR="009F2510" w:rsidRDefault="009F2510">
      <w:pPr>
        <w:pStyle w:val="ConsPlusTitle"/>
        <w:jc w:val="center"/>
      </w:pPr>
      <w:bookmarkStart w:id="0" w:name="P35"/>
      <w:bookmarkEnd w:id="0"/>
      <w:r>
        <w:t>ПОРЯДОК</w:t>
      </w:r>
    </w:p>
    <w:p w:rsidR="009F2510" w:rsidRDefault="009F2510">
      <w:pPr>
        <w:pStyle w:val="ConsPlusTitle"/>
        <w:jc w:val="center"/>
      </w:pPr>
      <w:r>
        <w:t>ОСВИДЕТЕЛЬСТВОВАНИЯ РЫБОЛОВНЫХ СУДОВ И ИХ СУДОВЛАДЕЛЬЦЕВ</w:t>
      </w:r>
    </w:p>
    <w:p w:rsidR="009F2510" w:rsidRDefault="009F2510">
      <w:pPr>
        <w:pStyle w:val="ConsPlusTitle"/>
        <w:jc w:val="center"/>
      </w:pPr>
      <w:r>
        <w:t>НА СООТВЕТСТВИЕ ТРЕБОВАНИЯМ МЕЖДУНАРОДНОГО КОДЕКСА</w:t>
      </w:r>
    </w:p>
    <w:p w:rsidR="009F2510" w:rsidRDefault="009F2510">
      <w:pPr>
        <w:pStyle w:val="ConsPlusTitle"/>
        <w:jc w:val="center"/>
      </w:pPr>
      <w:r>
        <w:t>ПО УПРАВЛЕНИЮ БЕЗОПАСНОЙ ЭКСПЛУАТАЦИЕЙ СУДОВ</w:t>
      </w:r>
    </w:p>
    <w:p w:rsidR="009F2510" w:rsidRDefault="009F2510">
      <w:pPr>
        <w:pStyle w:val="ConsPlusTitle"/>
        <w:jc w:val="center"/>
      </w:pPr>
      <w:r>
        <w:lastRenderedPageBreak/>
        <w:t>И ПРЕДОТВРАЩЕНИЕМ ЗАГРЯЗНЕНИЯ</w:t>
      </w:r>
    </w:p>
    <w:p w:rsidR="009F2510" w:rsidRDefault="009F251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F251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2510" w:rsidRDefault="009F25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2510" w:rsidRDefault="009F25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23.04.2020 N 223)</w:t>
            </w:r>
          </w:p>
        </w:tc>
      </w:tr>
    </w:tbl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r>
        <w:t>I. Общие положения</w:t>
      </w:r>
    </w:p>
    <w:p w:rsidR="009F2510" w:rsidRDefault="009F2510">
      <w:pPr>
        <w:pStyle w:val="ConsPlusNormal"/>
        <w:jc w:val="center"/>
      </w:pPr>
    </w:p>
    <w:p w:rsidR="009F2510" w:rsidRDefault="009F2510">
      <w:pPr>
        <w:pStyle w:val="ConsPlusNormal"/>
        <w:ind w:firstLine="540"/>
        <w:jc w:val="both"/>
      </w:pPr>
      <w:r>
        <w:t xml:space="preserve">1. Настоящий Порядок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 разработан в соответствии с </w:t>
      </w:r>
      <w:hyperlink r:id="rId8" w:history="1">
        <w:r>
          <w:rPr>
            <w:color w:val="0000FF"/>
          </w:rPr>
          <w:t>подпунктом "а" пункта 3</w:t>
        </w:r>
      </w:hyperlink>
      <w:r>
        <w:t xml:space="preserve">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(Собрание законодательства Российской Федерации, 2012, N 42, ст. 5714) и устанавливает правила освидетельствования рыболовных судов и их судовладельцев на соответствие требованиям Международного </w:t>
      </w:r>
      <w:hyperlink r:id="rId9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&lt;1&gt; (далее - Кодекс).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Резолюция</w:t>
        </w:r>
      </w:hyperlink>
      <w:r>
        <w:t xml:space="preserve"> Ассамблеи Международной морской организации А.741 (18) от 4 ноября 1993 г. (часть 4 приложения N 1 к Бюллетеню международных договоров, 2011 год).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bookmarkStart w:id="1" w:name="P49"/>
      <w:bookmarkEnd w:id="1"/>
      <w:r>
        <w:t xml:space="preserve">2. Освидетельствование рыболовных судов и их судовладельцев на соответствие требованиям </w:t>
      </w:r>
      <w:hyperlink r:id="rId11" w:history="1">
        <w:r>
          <w:rPr>
            <w:color w:val="0000FF"/>
          </w:rPr>
          <w:t>Кодекса</w:t>
        </w:r>
      </w:hyperlink>
      <w:r>
        <w:t xml:space="preserve"> осуществляется на основании заявки, поданной судовладельцем, о проведении освидетельствования для получения документа о соответствии разработанной и применяемой судовладельцем системы управления безопасностью требованиям </w:t>
      </w:r>
      <w:hyperlink r:id="rId12" w:history="1">
        <w:r>
          <w:rPr>
            <w:color w:val="0000FF"/>
          </w:rPr>
          <w:t>Кодекса</w:t>
        </w:r>
      </w:hyperlink>
      <w:r>
        <w:t xml:space="preserve"> (далее - документ о соответствии &lt;1&gt;) или свидетельства об управлении безопасностью &lt;2&gt; для рыболовного судна на возмездной основе за счет заявителя федеральными государственными бюджетными учреждениями, подведомственными Федеральному агентству по рыболовству (далее - уполномоченная организация):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Подпункт 1.1.5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4" w:history="1">
        <w:r>
          <w:rPr>
            <w:color w:val="0000FF"/>
          </w:rPr>
          <w:t>Подпункт 1.1.6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1) федеральное государственное бюджетное учреждение "Северный экспедиционный отряд аварийно-спасательных работ" (с филиалами) (место нахождения и адрес: 183001, г. Мурманск, ул. Траловая, д. 12А; контактный телефон: 8 (8152) 28-71-46; адрес электронной почты: fgbu.seo@gmail.com);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2) федеральное государственное бюджетное учреждение "Дальневосточный экспедиционный отряд аварийно-спасательных работ" (с филиалами) (место нахождения и адрес: 690012, г. Владивосток, ул. Березовая, д. 25; контактный телефон: 8 (4232) 27-79-56; адрес электронной почты: dv@eoasr.vl.ru).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2.1. Освидетельствование на соответствие требованиям </w:t>
      </w:r>
      <w:hyperlink r:id="rId15" w:history="1">
        <w:r>
          <w:rPr>
            <w:color w:val="0000FF"/>
          </w:rPr>
          <w:t>Кодекса</w:t>
        </w:r>
      </w:hyperlink>
      <w:r>
        <w:t xml:space="preserve"> осуществляется в отношении рыболовных судов, длина которых превышает 12 метров, и их судовладельцев.</w:t>
      </w:r>
    </w:p>
    <w:p w:rsidR="009F2510" w:rsidRDefault="009F2510">
      <w:pPr>
        <w:pStyle w:val="ConsPlusNormal"/>
        <w:jc w:val="both"/>
      </w:pPr>
      <w:r>
        <w:t xml:space="preserve">(п. 2.1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Минсельхоза России от 23.04.2020 N 223)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lastRenderedPageBreak/>
        <w:t xml:space="preserve">3. Документ о соответствии и свидетельство об управлении безопасностью могут выдаваться по результатам соответствующего освидетельствования иностранным судовладельцам или иностранным рыболовным судам в случае поступления запроса от правительства иностранного государства, являющегося участником </w:t>
      </w:r>
      <w:hyperlink r:id="rId17" w:history="1">
        <w:r>
          <w:rPr>
            <w:color w:val="0000FF"/>
          </w:rPr>
          <w:t>Кодекса</w:t>
        </w:r>
      </w:hyperlink>
      <w:r>
        <w:t xml:space="preserve">, а также изыматься по запросу правительства иностранного государства, являющегося участником </w:t>
      </w:r>
      <w:hyperlink r:id="rId18" w:history="1">
        <w:r>
          <w:rPr>
            <w:color w:val="0000FF"/>
          </w:rPr>
          <w:t>Кодекса</w:t>
        </w:r>
      </w:hyperlink>
      <w:r>
        <w:t>, которое их выдало.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4. Документ о соответствии и свидетельство об управлении безопасностью, имеющиеся на борту рыболовного судна иностранного судовладельца, признаются действительными на территории Российской Федерации, если они соответствуют </w:t>
      </w:r>
      <w:hyperlink r:id="rId19" w:history="1">
        <w:r>
          <w:rPr>
            <w:color w:val="0000FF"/>
          </w:rPr>
          <w:t>Кодексу</w:t>
        </w:r>
      </w:hyperlink>
      <w:r>
        <w:t xml:space="preserve"> и выданы компетентными органами иностранных государств, являющихся участником </w:t>
      </w:r>
      <w:hyperlink r:id="rId20" w:history="1">
        <w:r>
          <w:rPr>
            <w:color w:val="0000FF"/>
          </w:rPr>
          <w:t>Кодекса</w:t>
        </w:r>
      </w:hyperlink>
      <w:r>
        <w:t>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bookmarkStart w:id="2" w:name="P61"/>
      <w:bookmarkEnd w:id="2"/>
      <w:r>
        <w:t>II. Освидетельствование судовладельцев рыболовных судов</w:t>
      </w:r>
    </w:p>
    <w:p w:rsidR="009F2510" w:rsidRDefault="009F2510">
      <w:pPr>
        <w:pStyle w:val="ConsPlusTitle"/>
        <w:jc w:val="center"/>
      </w:pPr>
      <w:r>
        <w:t>на соответствие требованиям Кодекса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5. Освидетельствование судовладельцев рыболовных судов (далее - судовладельцы) на соответствие требованиям </w:t>
      </w:r>
      <w:hyperlink r:id="rId21" w:history="1">
        <w:r>
          <w:rPr>
            <w:color w:val="0000FF"/>
          </w:rPr>
          <w:t>Кодекса</w:t>
        </w:r>
      </w:hyperlink>
      <w:r>
        <w:t xml:space="preserve"> заключается в проверке разработанной судовладельцем в соответствии с требованиями </w:t>
      </w:r>
      <w:hyperlink r:id="rId22" w:history="1">
        <w:r>
          <w:rPr>
            <w:color w:val="0000FF"/>
          </w:rPr>
          <w:t>Кодекса</w:t>
        </w:r>
      </w:hyperlink>
      <w:r>
        <w:t xml:space="preserve"> системы управления безопасностью, то есть структурированной и документированной системы, позволяющей персоналу судовладельца эффективно проводить политику судовладельца в области обеспечения безопасности и защиты окружающей среды &lt;1&gt; (далее - СУБ).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Подпункт 1.1.4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6. Применяются следующие виды освидетельствований судовладельцев: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предварительное;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б) первоначальное;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ежегодное;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возобновляющее;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дополнительное.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7. Предварительное освидетельствование судовладельца представляет собой первое освидетельствование судовладельца, по результатам которого судовладельцу выдается временный документ о соответствии в случаях, предусмотренных </w:t>
      </w:r>
      <w:hyperlink w:anchor="P331" w:history="1">
        <w:r>
          <w:rPr>
            <w:color w:val="0000FF"/>
          </w:rPr>
          <w:t>Порядком</w:t>
        </w:r>
      </w:hyperlink>
      <w:r>
        <w:t xml:space="preserve"> выдачи документа о соответствии судовладельца рыболовного судна требованиям Международного кодекса по управлению безопасной эксплуатацией судов и предотвращением загрязнения и изъятия такого документа, утвержденным приказом Министерства сельского хозяйства Российской Федерации от 28 апреля 2015 г. N 166 (далее - Порядок выдачи документа о соответствии).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8. Первоначальное освидетельствование судовладельца представляет собой освидетельствование судовладельца, проводимое не ранее чем через три месяца после даты выдачи временного документа о соответствии, выданного по результатам предварительного освидетельствования судовладельца, проводимого в соответствии с </w:t>
      </w:r>
      <w:hyperlink w:anchor="P74" w:history="1">
        <w:r>
          <w:rPr>
            <w:color w:val="0000FF"/>
          </w:rPr>
          <w:t>пунктом 7</w:t>
        </w:r>
      </w:hyperlink>
      <w:r>
        <w:t xml:space="preserve"> настоящего Порядка, и не позднее окончания срока действия указанного временного документа о соответствии.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9. Ежегодное освидетельствование судовладельца представляет собой освидетельствование судовладельца, проводимое каждый год в течение 3 месяцев до или после каждой ежегодной даты документа о соответствии.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lastRenderedPageBreak/>
        <w:t>10. Возобновляющее освидетельствование судовладельца представляет собой освидетельствование судовладельца, проводимое в период трех месяцев до даты истечения срока действия документа о соответствии.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11. Дополнительное освидетельствование судовладельца представляет собой освидетельствование судовладельца в случаях, предусмотренных </w:t>
      </w:r>
      <w:hyperlink w:anchor="P194" w:history="1">
        <w:r>
          <w:rPr>
            <w:color w:val="0000FF"/>
          </w:rPr>
          <w:t>главой IV</w:t>
        </w:r>
      </w:hyperlink>
      <w:r>
        <w:t xml:space="preserve"> настоящего Порядка.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При проведении возобновляющего освидетельствования судовладельца соответствующее ежегодное освидетельствование судовладельца не проводится.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4" w:name="P80"/>
      <w:bookmarkEnd w:id="4"/>
      <w:r>
        <w:t>12. Освидетельствование судовладельца осуществляется на основании заявки, поданной судовладельцем или уполномоченным им лицом (далее - заявка судовладельца).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Заявка судовладельца составляется в произвольной форме и подается не позднее, чем за 5 рабочих дней до первой, планируемой в соответствии с </w:t>
      </w:r>
      <w:hyperlink w:anchor="P97" w:history="1">
        <w:r>
          <w:rPr>
            <w:color w:val="0000FF"/>
          </w:rPr>
          <w:t>подпунктом "м" пункта 13</w:t>
        </w:r>
      </w:hyperlink>
      <w:r>
        <w:t xml:space="preserve"> настоящего Порядка, даты проведения освидетельствования судовладельца в уполномоченную организацию в письменной форме непосредственно или почтовым отправлением либо в электронной форме, в том числе в виде электронного документа, подписанного усиленной квалифицированной электронной подписью, или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5" w:name="P82"/>
      <w:bookmarkEnd w:id="5"/>
      <w:r>
        <w:t>13. В заявке судовладельца указываются следующие сведения: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вид освидетельствования (предварительное, первоначальное, ежегодное, возобновляющее, дополнительное);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б) название судовладельца (наименование и адрес юридического лица) или фамилия, имя, отчество (при наличии), данные документа, удостоверяющего личность (для индивидуальных предпринимателей и физических лиц);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фамилия, имя, отчество (при наличии) уполномоченного лица, данные документа, подтверждающего полномочия лица на осуществление действий от имени заявителя (если заявка подается уполномоченным лицом);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идентификационный номер Международной морской организации судовладельца (при наличии);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количество берегового персонала судовладельца, задействованного в СУБ;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е) количество филиалов судовладельца (при наличии);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ж) местонахождение судовладельца (место нахождения и фактический адрес для юридических лиц или место жительства для индивидуальных предпринимателей и физических лиц);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6" w:name="P90"/>
      <w:bookmarkEnd w:id="6"/>
      <w:r>
        <w:t xml:space="preserve">з) фамилия, имя, отчество (при наличии) лица, назначенного в целях обеспечения безопасной эксплуатации рыболовного судна и осуществления связи между судовладельцем и находящимися на рыболовных судах лицами в соответствии с требованиями </w:t>
      </w:r>
      <w:hyperlink r:id="rId24" w:history="1">
        <w:r>
          <w:rPr>
            <w:color w:val="0000FF"/>
          </w:rPr>
          <w:t>Кодекса</w:t>
        </w:r>
      </w:hyperlink>
      <w:r>
        <w:t xml:space="preserve"> (далее - Назначенное лицо &lt;1&gt;), с указанием его контактных данных (номер мобильного телефона, номер рабочего телефона и/или факса, и/или адрес электронной почты);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5" w:history="1">
        <w:r>
          <w:rPr>
            <w:color w:val="0000FF"/>
          </w:rPr>
          <w:t>Пункт 4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lastRenderedPageBreak/>
        <w:t>и) контактные данные судовладельца (номер телефона и/или факса, и/или адрес электронной почты);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к) типы судов судовладельца с указанием количества судов каждого типа;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л) учетный номер, дата выдачи, дата окончания действия документа о соответствии (при его наличии);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7" w:name="P97"/>
      <w:bookmarkEnd w:id="7"/>
      <w:r>
        <w:t>м) планируемая дата/даты проведения освидетельствования судовладельца;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н) планируемое место (населенный пункт) проведения освидетельствования судовладельца;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о) дополнительные сведения о судовладельце (при наличии).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14. К заявке судовладельца прилагаются: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структурная схема организации-судовладельца с указанием: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руководства и/или руководящего органа организации-судовладельца;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названий подразделений организации-судовладельца и порядка их взаимодействия, и/или подчиненности руководству, и/или руководящему органу организации-судовладельца, и/или другим подразделениям;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б) документ, подтверждающий полномочия лица на осуществление действий от имени заявителя (если заявка судовладельца подается уполномоченным лицом).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15. Заявка на освидетельствование рыболовного судна (далее - судовая заявка) может быть подана одновременно с заявкой судовладельца. При этом в заявке судовладельца, помимо сведений, указанных в </w:t>
      </w:r>
      <w:hyperlink w:anchor="P82" w:history="1">
        <w:r>
          <w:rPr>
            <w:color w:val="0000FF"/>
          </w:rPr>
          <w:t>пункте 13</w:t>
        </w:r>
      </w:hyperlink>
      <w:r>
        <w:t xml:space="preserve"> настоящего Порядка, также указываются сведения о судовой заявке.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10" w:name="P106"/>
      <w:bookmarkEnd w:id="10"/>
      <w:r>
        <w:t xml:space="preserve">16. Заявка судовладельца рассматривается уполномоченной организацией в срок не более 5 рабочих дней, и при ее соответствии </w:t>
      </w:r>
      <w:hyperlink w:anchor="P80" w:history="1">
        <w:r>
          <w:rPr>
            <w:color w:val="0000FF"/>
          </w:rPr>
          <w:t>пунктам 12</w:t>
        </w:r>
      </w:hyperlink>
      <w:r>
        <w:t xml:space="preserve"> - </w:t>
      </w:r>
      <w:hyperlink w:anchor="P105" w:history="1">
        <w:r>
          <w:rPr>
            <w:color w:val="0000FF"/>
          </w:rPr>
          <w:t>15</w:t>
        </w:r>
      </w:hyperlink>
      <w:r>
        <w:t xml:space="preserve"> настоящего Порядка уполномоченная организация проводит освидетельствование судовладельца на соответствие требованиям </w:t>
      </w:r>
      <w:hyperlink r:id="rId26" w:history="1">
        <w:r>
          <w:rPr>
            <w:color w:val="0000FF"/>
          </w:rPr>
          <w:t>Кодекса</w:t>
        </w:r>
      </w:hyperlink>
      <w:r>
        <w:t>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 непредставления судовладельцем уполномоченной организации сведений и документов, перечисленных в </w:t>
      </w:r>
      <w:hyperlink w:anchor="P80" w:history="1">
        <w:r>
          <w:rPr>
            <w:color w:val="0000FF"/>
          </w:rPr>
          <w:t>пунктах 12</w:t>
        </w:r>
      </w:hyperlink>
      <w:r>
        <w:t xml:space="preserve"> - </w:t>
      </w:r>
      <w:hyperlink w:anchor="P105" w:history="1">
        <w:r>
          <w:rPr>
            <w:color w:val="0000FF"/>
          </w:rPr>
          <w:t>15</w:t>
        </w:r>
      </w:hyperlink>
      <w:r>
        <w:t xml:space="preserve"> настоящего Порядка, заявка судовладельца на проведение освидетельствования отклоняется, о чем уполномоченная организация направляет соответствующее уведомление заявителю в срок, указанный в </w:t>
      </w:r>
      <w:hyperlink w:anchor="P106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17. Требование уполномоченной организацией от заявителя документов, не предусмотренных </w:t>
      </w:r>
      <w:hyperlink w:anchor="P82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100" w:history="1">
        <w:r>
          <w:rPr>
            <w:color w:val="0000FF"/>
          </w:rPr>
          <w:t>14</w:t>
        </w:r>
      </w:hyperlink>
      <w:r>
        <w:t xml:space="preserve"> настоящего Порядка, не допускается.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18. Уполномоченная организация в случае принятия решения о проведении освидетельствования судовладельца: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подтверждает указанные в заявке судовладельца дату и место проведения освидетельствования судовладельца представителем уполномоченной организации (далее - эксперт) или согласует с судовладельцем или уполномоченным лицом иные дату и место проведения освидетельствования судовладельца экспертом;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б) информирует Назначенное лицо, указанное в заявке судовладельца в соответствии с </w:t>
      </w:r>
      <w:hyperlink w:anchor="P90" w:history="1">
        <w:r>
          <w:rPr>
            <w:color w:val="0000FF"/>
          </w:rPr>
          <w:t>подпунктом "з" пункта 13</w:t>
        </w:r>
      </w:hyperlink>
      <w:r>
        <w:t xml:space="preserve"> настоящего Порядка, о дате и времени проведения освидетельствования судовладельца экспертом или группой экспертов, а также о плане проведения проверки;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в) осуществляет освидетельствование судовладельца экспертом или группой экспертов, во </w:t>
      </w:r>
      <w:r>
        <w:lastRenderedPageBreak/>
        <w:t>время которого проверяется СУБ судовладельца.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19. При проведении освидетельствования судовладельца эксперт (группа экспертов) проверяет СУБ на основании утвержденного судовладельцем "Положения о системе управления безопасностью" с приложениями к нему или иного документа по управлению безопасностью (далее - документы СУБ) и объективных доказательств &lt;1&gt; эффективного внедрения СУБ. Доказательства собираются при собеседовании с работниками судовладельца и рассмотрении документов СУБ.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7" w:history="1">
        <w:r>
          <w:rPr>
            <w:color w:val="0000FF"/>
          </w:rPr>
          <w:t>Подпункт 1.1.7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20. Сбор доказательств включает проверку: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знаний береговым персоналом судовладельца, осуществляющим управление эксплуатацией судов, созданной им СУБ;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б) действий берегового персонала судовладельца в случае возникновения аварийных ситуаций на рыболовном судне (рыболовных судах) судовладельца;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порядка, планов и инструкций в отношении проведения важнейших судовых операций, касающихся безопасности персонала, рыболовного судна и защиты окружающей среды;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порядка реагирования на чрезвычайные ситуации на рыболовном судне;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программы практической подготовки экипажа и проведения учебных тревог по действиям в условиях аварийных ситуаций;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е) порядка, обеспечивающего оповещение судовладельца о случаях несоблюдения требований, несчастных случаях, авариях и опасных ситуациях на его рыболовных судах, а также их расследования и анализа с целью повышения безопасности и предупреждения загрязнения;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ж) порядка действий по устранению выявленных недостатков, включая меры, направленные на предотвращение их повторения;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з) порядка обеспечения технического обслуживания и ремонта рыболовного судна согласно положениям соответствующих норм и правил и дополнительным требованиям, которые могут быть установлены судовладельцем;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и) устранения замечаний &lt;1&gt;, несоответствий &lt;2&gt; или существенных несоответствий, &lt;3&gt; выявленных при проведенных ранее освидетельствованиях.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8" w:history="1">
        <w:r>
          <w:rPr>
            <w:color w:val="0000FF"/>
          </w:rPr>
          <w:t>Подпункт 1.1.8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9" w:history="1">
        <w:r>
          <w:rPr>
            <w:color w:val="0000FF"/>
          </w:rPr>
          <w:t>Подпункт 1.1.9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30" w:history="1">
        <w:r>
          <w:rPr>
            <w:color w:val="0000FF"/>
          </w:rPr>
          <w:t>Подпункт 1.1.10 пункта 1.1 главы 1</w:t>
        </w:r>
      </w:hyperlink>
      <w:r>
        <w:t xml:space="preserve"> части А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21. По результатам освидетельствования судовладельца эксперт (группа экспертов) в день освидетельствования оформляет Акт о результатах освидетельствования СУБ судовладельца (далее </w:t>
      </w:r>
      <w:r>
        <w:lastRenderedPageBreak/>
        <w:t>- Акт освидетельствования), в котором содержится перечень выявленных в результате освидетельствования судовладельца замечаний, несоответствий или существенных несоответствий. Один экземпляр Акта освидетельствования вручается судовладельцу или представителю судовладельца, второй экземпляр остается в уполномоченной организации.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 случае если замечания, несоответствия или существенные несоответствия по результатам освидетельствования судовладельца не обнаружены, в Акте освидетельствования делается отметка "Замечания, несоответствия или существенные несоответствия не обнаружены".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По каждому замечанию, несоответствию или существенному несоответствию в Акте освидетельствования указываются нормы </w:t>
      </w:r>
      <w:hyperlink r:id="rId31" w:history="1">
        <w:r>
          <w:rPr>
            <w:color w:val="0000FF"/>
          </w:rPr>
          <w:t>Кодекса</w:t>
        </w:r>
      </w:hyperlink>
      <w:r>
        <w:t>, относящиеся к общим и конкретным требованиям СУБ.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22. По окончании освидетельствования судовладельца эксперт (группа экспертов) в устной форме разъясняет судовладельцу или представителю судовладельца результаты освидетельствования судовладельца.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случае, если СУБ соответствует требованиям </w:t>
      </w:r>
      <w:hyperlink r:id="rId32" w:history="1">
        <w:r>
          <w:rPr>
            <w:color w:val="0000FF"/>
          </w:rPr>
          <w:t>Кодекса</w:t>
        </w:r>
      </w:hyperlink>
      <w:r>
        <w:t>, за исключением выявленных замечаний и несоответствий, а судовладелец проинформирован о выявленных замечаниях и несоответствиях и порядке их устранения, судовладельцу или уполномоченному лицу судовладельца выдается документ о соответствии или вносится соответствующая запись в документ о соответствии.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23. Несоответствия, указанные в Акте освидетельствования, должны быть устранены судовладельцем в срок, не превышающий трех месяцев с момента получения Акта освидетельствования.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Об устранении несоответствий судовладелец в письменной или электронной форме информирует уполномоченную организацию, проводившую освидетельствование судовладельца.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 если судовладелец не представил информацию в соответствии с </w:t>
      </w:r>
      <w:hyperlink w:anchor="P137" w:history="1">
        <w:r>
          <w:rPr>
            <w:color w:val="0000FF"/>
          </w:rPr>
          <w:t>абзацем вторым</w:t>
        </w:r>
      </w:hyperlink>
      <w:r>
        <w:t xml:space="preserve"> настоящего пункта, документ о соответствии изымается в соответствии с </w:t>
      </w:r>
      <w:hyperlink w:anchor="P331" w:history="1">
        <w:r>
          <w:rPr>
            <w:color w:val="0000FF"/>
          </w:rPr>
          <w:t>Порядком</w:t>
        </w:r>
      </w:hyperlink>
      <w:r>
        <w:t xml:space="preserve"> выдачи документа о соответствии.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24. При выявлении одного или более существенных несоответствий документ о соответствии не выдается или изымается.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 если судовладельцу ранее был выдан документ о соответствии, судовладелец должен устранить выявленные существенные несоответствия, подать заявку судовладельца уполномоченной организации на проведение дополнительного освидетельствования в соответствии с </w:t>
      </w:r>
      <w:hyperlink w:anchor="P194" w:history="1">
        <w:r>
          <w:rPr>
            <w:color w:val="0000FF"/>
          </w:rPr>
          <w:t>главой IV</w:t>
        </w:r>
      </w:hyperlink>
      <w:r>
        <w:t xml:space="preserve"> настоящего Порядка.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r>
        <w:t>III. Освидетельствование рыболовного судна на соответствие</w:t>
      </w:r>
    </w:p>
    <w:p w:rsidR="009F2510" w:rsidRDefault="009F2510">
      <w:pPr>
        <w:pStyle w:val="ConsPlusTitle"/>
        <w:jc w:val="center"/>
      </w:pPr>
      <w:r>
        <w:t>требованиям Кодекса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25. Освидетельствование рыболовного судна на соответствие требованиям Кодекса заключается в проверке применения СУБ на рыболовном судне (далее - освидетельствование рыболовного судна) и проводится после освидетельствования судовладельца в соответствии с </w:t>
      </w:r>
      <w:hyperlink w:anchor="P61" w:history="1">
        <w:r>
          <w:rPr>
            <w:color w:val="0000FF"/>
          </w:rPr>
          <w:t>главой II</w:t>
        </w:r>
      </w:hyperlink>
      <w:r>
        <w:t xml:space="preserve"> настоящего Порядка.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26. Применяются следующие виды освидетельствований рыболовного судна: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предварительное;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б) первоначальное;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lastRenderedPageBreak/>
        <w:t>в) промежуточное;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возобновляющее;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дополнительное.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27. Предварительное освидетельствование рыболовного судна представляет собой первое освидетельствование рыболовного судна, по результатам которого рыболовному судну выдается временное свидетельство об управлении безопасностью в случаях, предусмотренных </w:t>
      </w:r>
      <w:hyperlink w:anchor="P218" w:history="1">
        <w:r>
          <w:rPr>
            <w:color w:val="0000FF"/>
          </w:rPr>
          <w:t>Порядком</w:t>
        </w:r>
      </w:hyperlink>
      <w:r>
        <w:t xml:space="preserve"> выдачи рыболовному судну свидетельства об управлении безопасностью и изъятия такого свидетельства, утвержденным приказом Министерства сельского хозяйства Российской Федерации от 28 апреля 2015 г. N 166 (далее - Порядок выдачи свидетельства об управлении безопасностью).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28. Первоначальное освидетельствование рыболовного судна представляет собой освидетельствование рыболовного судна, проводимое не ранее чем через три месяца после даты выдачи временного свидетельства об управлении безопасностью и не позднее окончания срока действия указанного временного свидетельства об управлении безопасностью.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29. Промежуточное освидетельствование рыболовного судна представляет собой освидетельствование рыболовного судна, проводимое каждый год в течение 3 месяцев до или после ежегодной даты свидетельства об управлении безопасностью.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30. Возобновляющее освидетельствование рыболовного судна представляет собой освидетельствование рыболовного судна, проводимое в течение трех месяцев до даты истечения срока действия свидетельства об управлении безопасностью.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31. Дополнительное освидетельствование рыболовного судна представляет собой освидетельствование рыболовного судна в случаях, предусмотренных </w:t>
      </w:r>
      <w:hyperlink w:anchor="P194" w:history="1">
        <w:r>
          <w:rPr>
            <w:color w:val="0000FF"/>
          </w:rPr>
          <w:t>главой IV</w:t>
        </w:r>
      </w:hyperlink>
      <w:r>
        <w:t xml:space="preserve"> настоящего Порядка.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12" w:name="P158"/>
      <w:bookmarkEnd w:id="12"/>
      <w:r>
        <w:t>32. Освидетельствование рыболовного судна осуществляется на основании судовой заявки, поданной судовладельцем или уполномоченным им лицом, в которой указываются следующие сведения: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вид освидетельствования (предварительное, первоначальное, промежуточное, возобновляющее, дополнительное);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б) название рыболовного судна;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идентификационный номер Международной морской организации рыболовного судна (при наличии);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класс рыболовного судна;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тип рыболовного судна;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е) валовая вместимость;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ж) название судовладельца (полное наименование юридического лица или фамилия, имя, отчество (при наличии), данные документа, удостоверяющего личность (для индивидуальных предпринимателей и физических лиц));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з) фамилия, имя, отчество (при наличии) Назначенного лица, с указанием его контактных данных (номер мобильного телефона, номер рабочего телефона и/или факса, и/или адрес электронной почты);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и) учетный номер, дата выдачи, дата окончания действия документа о соответствии и </w:t>
      </w:r>
      <w:r>
        <w:lastRenderedPageBreak/>
        <w:t>свидетельства об управлении безопасностью (при наличии);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13" w:name="P168"/>
      <w:bookmarkEnd w:id="13"/>
      <w:r>
        <w:t>к) планируемая дата/даты проведения освидетельствования рыболовного судна;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л) планируемое место (населенный пункт) проведения освидетельствования рыболовного судна.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33. Судовая заявка может быть подана одновременно с заявкой судовладельца. При этом в судовой заявке, помимо сведений, указанных в </w:t>
      </w:r>
      <w:hyperlink w:anchor="P158" w:history="1">
        <w:r>
          <w:rPr>
            <w:color w:val="0000FF"/>
          </w:rPr>
          <w:t>пункте 32</w:t>
        </w:r>
      </w:hyperlink>
      <w:r>
        <w:t xml:space="preserve"> настоящего Порядка, указываются сведения о заявке судовладельца.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Свидетельство об управлении безопасностью не может быть выдано ранее выдачи документа о соответствии.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14" w:name="P172"/>
      <w:bookmarkEnd w:id="14"/>
      <w:r>
        <w:t>34. В случае подачи судовой заявки уполномоченным лицом к ней прилагается документ, подтверждающий полномочия лица на осуществление действий от имени заявителя.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15" w:name="P173"/>
      <w:bookmarkEnd w:id="15"/>
      <w:r>
        <w:t xml:space="preserve">35. Судовая заявка подается не позднее чем за 5 рабочих дней до первой, планируемой в соответствии с </w:t>
      </w:r>
      <w:hyperlink w:anchor="P168" w:history="1">
        <w:r>
          <w:rPr>
            <w:color w:val="0000FF"/>
          </w:rPr>
          <w:t>подпунктом "к" пункта 32</w:t>
        </w:r>
      </w:hyperlink>
      <w:r>
        <w:t xml:space="preserve"> настоящего Порядка, даты проведения освидетельствования рыболовного судна в уполномоченную организацию в письменной форме непосредственно или почтовым отправлением либо в электронной форме, в том числе в виде электронного документа, подписанного усиленной квалифицированной электронной подписью, или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16" w:name="P174"/>
      <w:bookmarkEnd w:id="16"/>
      <w:r>
        <w:t xml:space="preserve">36. Судовая заявка рассматривается уполномоченной организацией в срок не более 5 рабочих дней, и при ее соответствии </w:t>
      </w:r>
      <w:hyperlink w:anchor="P158" w:history="1">
        <w:r>
          <w:rPr>
            <w:color w:val="0000FF"/>
          </w:rPr>
          <w:t>пунктам 32</w:t>
        </w:r>
      </w:hyperlink>
      <w:r>
        <w:t xml:space="preserve"> - </w:t>
      </w:r>
      <w:hyperlink w:anchor="P173" w:history="1">
        <w:r>
          <w:rPr>
            <w:color w:val="0000FF"/>
          </w:rPr>
          <w:t>35</w:t>
        </w:r>
      </w:hyperlink>
      <w:r>
        <w:t xml:space="preserve"> настоящего Порядка уполномоченная организация проводит освидетельствование рыболовного судна на соответствие требованиям </w:t>
      </w:r>
      <w:hyperlink r:id="rId33" w:history="1">
        <w:r>
          <w:rPr>
            <w:color w:val="0000FF"/>
          </w:rPr>
          <w:t>Кодекса</w:t>
        </w:r>
      </w:hyperlink>
      <w:r>
        <w:t>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 непредставления судовладельцем уполномоченной организации сведений и документов, перечисленных в </w:t>
      </w:r>
      <w:hyperlink w:anchor="P158" w:history="1">
        <w:r>
          <w:rPr>
            <w:color w:val="0000FF"/>
          </w:rPr>
          <w:t>пунктах 32</w:t>
        </w:r>
      </w:hyperlink>
      <w:r>
        <w:t xml:space="preserve"> - </w:t>
      </w:r>
      <w:hyperlink w:anchor="P173" w:history="1">
        <w:r>
          <w:rPr>
            <w:color w:val="0000FF"/>
          </w:rPr>
          <w:t>35</w:t>
        </w:r>
      </w:hyperlink>
      <w:r>
        <w:t xml:space="preserve"> настоящего Порядка, судовая заявка отклоняется.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 случае отклонения заявки судовладельца или отказе в выдаче документа о соответствии судовая заявка также отклоняется (при одновременной подаче судовой заявки с заявкой судовладельца).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 отклонения судовой заявки уполномоченная организация в срок, указанный в </w:t>
      </w:r>
      <w:hyperlink w:anchor="P174" w:history="1">
        <w:r>
          <w:rPr>
            <w:color w:val="0000FF"/>
          </w:rPr>
          <w:t>абзаце первом</w:t>
        </w:r>
      </w:hyperlink>
      <w:r>
        <w:t xml:space="preserve"> настоящего пункта, направляет соответствующее уведомление заявителю в течение срока, указанного в </w:t>
      </w:r>
      <w:hyperlink w:anchor="P174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37. Требование уполномоченной организации от заявителя документов, не предусмотренных </w:t>
      </w:r>
      <w:hyperlink w:anchor="P158" w:history="1">
        <w:r>
          <w:rPr>
            <w:color w:val="0000FF"/>
          </w:rPr>
          <w:t>пунктами 32</w:t>
        </w:r>
      </w:hyperlink>
      <w:r>
        <w:t xml:space="preserve"> - </w:t>
      </w:r>
      <w:hyperlink w:anchor="P172" w:history="1">
        <w:r>
          <w:rPr>
            <w:color w:val="0000FF"/>
          </w:rPr>
          <w:t>34</w:t>
        </w:r>
      </w:hyperlink>
      <w:r>
        <w:t xml:space="preserve"> настоящего Порядка, не допускается.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38. Уполномоченная организация при освидетельствовании рыболовного судна, в случае принятия решения о проведении освидетельствования рыболовного судна: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подтверждает указанные в судовой заявке дату и место проведения освидетельствования рыболовного судна экспертом (группой экспертов), или согласует с судовладельцем или представителем судовладельца иные дату и место проведения освидетельствования рыболовного судна экспертом (группой экспертов);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б) информирует Назначенное лицо, указанное в судовой заявке в соответствии с подпунктом 8 </w:t>
      </w:r>
      <w:hyperlink w:anchor="P158" w:history="1">
        <w:r>
          <w:rPr>
            <w:color w:val="0000FF"/>
          </w:rPr>
          <w:t>пункта 32</w:t>
        </w:r>
      </w:hyperlink>
      <w:r>
        <w:t xml:space="preserve"> настоящего Порядка, о дате и времени проведения освидетельствования рыболовного судна экспертом (группой экспертов);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в) осуществляет освидетельствование рыболовного судна экспертом (группой экспертов), во </w:t>
      </w:r>
      <w:r>
        <w:lastRenderedPageBreak/>
        <w:t>время которого эксперт (группа экспертов) проверяет применение СУБ на рыболовном судне.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39. По результатам освидетельствования рыболовного судна эксперт (группа экспертов) в день освидетельствования оформляет Акт освидетельствования, в котором содержится перечень выявленных в результате освидетельствования рыболовного судна замечаний, несоответствий или существенных несоответствий. Один экземпляр Акта освидетельствования вручается капитану рыболовного судна, второй экземпляр остается в уполномоченной организации.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 случае если замечания, несоответствия или существенные несоответствия по результатам освидетельствования рыболовного судна не обнаружены, в Акте освидетельствования указывается "Замечания, несоответствия, или существенные несоответствия не обнаружены".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По каждому замечанию, несоответствию или существенному несоответствию в Акте указываются соответствующие нормы </w:t>
      </w:r>
      <w:hyperlink r:id="rId34" w:history="1">
        <w:r>
          <w:rPr>
            <w:color w:val="0000FF"/>
          </w:rPr>
          <w:t>Кодекса</w:t>
        </w:r>
      </w:hyperlink>
      <w:r>
        <w:t>, относящиеся к общим и конкретным требованиям к СУБ.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40. По окончании освидетельствования рыболовного судна эксперт (группа экспертов) в устной форме разъясняет капитану рыболовного судна результаты освидетельствования рыболовного судна.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41. В случае, если СУБ применяется на рыболовном судне в соответствии с требованиями </w:t>
      </w:r>
      <w:hyperlink r:id="rId35" w:history="1">
        <w:r>
          <w:rPr>
            <w:color w:val="0000FF"/>
          </w:rPr>
          <w:t>Кодекса</w:t>
        </w:r>
      </w:hyperlink>
      <w:r>
        <w:t>, за исключением выявленных замечаний и несоответствий, а капитан рыболовного судна проинформирован о выявленных замечаниях и несоответствиях и порядке их устранения, на рыболовное судно выдается свидетельство об управлении безопасностью или вносится соответствующая запись в свидетельство об управлении безопасностью.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42. Замечания и несоответствия, указанные в Акте освидетельствования, должны быть устранены в срок, не превышающий трех месяцев с момента получения Акта освидетельствования.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17" w:name="P189"/>
      <w:bookmarkEnd w:id="17"/>
      <w:r>
        <w:t>Об устранении несоответствий судовладелец в письменной или электронной форме информирует уполномоченную организацию, проводившую освидетельствование судовладельца.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случае, если судовладелец не представил информацию в соответствии с </w:t>
      </w:r>
      <w:hyperlink w:anchor="P189" w:history="1">
        <w:r>
          <w:rPr>
            <w:color w:val="0000FF"/>
          </w:rPr>
          <w:t>абзацем вторым</w:t>
        </w:r>
      </w:hyperlink>
      <w:r>
        <w:t xml:space="preserve"> настоящего пункта, свидетельство об управлении безопасностью изымается в соответствии с </w:t>
      </w:r>
      <w:hyperlink w:anchor="P218" w:history="1">
        <w:r>
          <w:rPr>
            <w:color w:val="0000FF"/>
          </w:rPr>
          <w:t>Порядком</w:t>
        </w:r>
      </w:hyperlink>
      <w:r>
        <w:t xml:space="preserve"> выдачи свидетельства об управлении безопасностью.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43. При выявлении одного или более существенных несоответствий свидетельство об управлении безопасностью на рыболовное судно не выдается или изымается.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 если судовладельцу ранее выдавалось свидетельство об управлении безопасностью, судовладелец должен устранить выявленные существенные несоответствия, подать заявку уполномоченной организации на проведение дополнительного освидетельствования рыболовного судна в соответствии с </w:t>
      </w:r>
      <w:hyperlink w:anchor="P194" w:history="1">
        <w:r>
          <w:rPr>
            <w:color w:val="0000FF"/>
          </w:rPr>
          <w:t>главой IV</w:t>
        </w:r>
      </w:hyperlink>
      <w:r>
        <w:t xml:space="preserve"> настоящего порядка.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bookmarkStart w:id="18" w:name="P194"/>
      <w:bookmarkEnd w:id="18"/>
      <w:r>
        <w:t>IV. Дополнительные освидетельствования судовладельцев и их</w:t>
      </w:r>
    </w:p>
    <w:p w:rsidR="009F2510" w:rsidRDefault="009F2510">
      <w:pPr>
        <w:pStyle w:val="ConsPlusTitle"/>
        <w:jc w:val="center"/>
      </w:pPr>
      <w:r>
        <w:t>рыболовных судов на соответствие требованиям Кодекса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44. Дополнительное освидетельствование судовладельца проводится в случае: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19" w:name="P198"/>
      <w:bookmarkEnd w:id="19"/>
      <w:r>
        <w:t xml:space="preserve">а) изъятия документа о соответствии согласно </w:t>
      </w:r>
      <w:hyperlink w:anchor="P399" w:history="1">
        <w:r>
          <w:rPr>
            <w:color w:val="0000FF"/>
          </w:rPr>
          <w:t>главе IV</w:t>
        </w:r>
      </w:hyperlink>
      <w:r>
        <w:t xml:space="preserve"> Порядка выдачи документа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20" w:name="P199"/>
      <w:bookmarkEnd w:id="20"/>
      <w:r>
        <w:t>б) выявления одного или более существенных несоответствий при освидетельствовании судовладельца, которые не влекут изъятие документа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21" w:name="P200"/>
      <w:bookmarkEnd w:id="21"/>
      <w:r>
        <w:t>в) аварии и/или гибели рыболовного судна, принадлежавшего судовладельцу.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lastRenderedPageBreak/>
        <w:t xml:space="preserve">В случае наступления событий, предусмотренных </w:t>
      </w:r>
      <w:hyperlink w:anchor="P198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200" w:history="1">
        <w:r>
          <w:rPr>
            <w:color w:val="0000FF"/>
          </w:rPr>
          <w:t>"в"</w:t>
        </w:r>
      </w:hyperlink>
      <w:r>
        <w:t xml:space="preserve"> настоящего пункта, судовладелец должен в течение 10 рабочих дней направить в уполномоченную организацию заявку судовладельца в соответствии с </w:t>
      </w:r>
      <w:hyperlink w:anchor="P80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00" w:history="1">
        <w:r>
          <w:rPr>
            <w:color w:val="0000FF"/>
          </w:rPr>
          <w:t>14</w:t>
        </w:r>
      </w:hyperlink>
      <w:r>
        <w:t xml:space="preserve"> настоящего Порядка о дополнительном освидетельствовании судовладельца и судовые заявки в соответствии с </w:t>
      </w:r>
      <w:hyperlink w:anchor="P158" w:history="1">
        <w:r>
          <w:rPr>
            <w:color w:val="0000FF"/>
          </w:rPr>
          <w:t>пунктами 32</w:t>
        </w:r>
      </w:hyperlink>
      <w:r>
        <w:t xml:space="preserve"> - </w:t>
      </w:r>
      <w:hyperlink w:anchor="P173" w:history="1">
        <w:r>
          <w:rPr>
            <w:color w:val="0000FF"/>
          </w:rPr>
          <w:t>35</w:t>
        </w:r>
      </w:hyperlink>
      <w:r>
        <w:t xml:space="preserve"> настоящего Порядка о дополнительном освидетельствовании не менее чем двух своих рыболовных судов (при наличии у судовладельца более одного рыболовного судна).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 наступления события, предусмотренного </w:t>
      </w:r>
      <w:hyperlink w:anchor="P199" w:history="1">
        <w:r>
          <w:rPr>
            <w:color w:val="0000FF"/>
          </w:rPr>
          <w:t>подпунктом "б"</w:t>
        </w:r>
      </w:hyperlink>
      <w:r>
        <w:t xml:space="preserve"> настоящего пункта, судовладелец должен в течение 10 рабочих дней направить в уполномоченную организацию заявку судовладельца в соответствии с </w:t>
      </w:r>
      <w:hyperlink w:anchor="P80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00" w:history="1">
        <w:r>
          <w:rPr>
            <w:color w:val="0000FF"/>
          </w:rPr>
          <w:t>14</w:t>
        </w:r>
      </w:hyperlink>
      <w:r>
        <w:t xml:space="preserve"> настоящего Порядка о дополнительном освидетельствовании судовладельца.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45. Дополнительное освидетельствование рыболовного судна проводится в случае: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22" w:name="P204"/>
      <w:bookmarkEnd w:id="22"/>
      <w:r>
        <w:t xml:space="preserve">а) изъятия свидетельства об управлении безопасностью в соответствии с </w:t>
      </w:r>
      <w:hyperlink w:anchor="P218" w:history="1">
        <w:r>
          <w:rPr>
            <w:color w:val="0000FF"/>
          </w:rPr>
          <w:t>Порядком</w:t>
        </w:r>
      </w:hyperlink>
      <w:r>
        <w:t xml:space="preserve"> выдачи и изъятия свидетельства;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23" w:name="P205"/>
      <w:bookmarkEnd w:id="23"/>
      <w:r>
        <w:t>б) выявления одного или более существенных несоответствий при освидетельствовании рыболовного судна, которые не влекут изъятие свидетельства;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24" w:name="P206"/>
      <w:bookmarkEnd w:id="24"/>
      <w:r>
        <w:t xml:space="preserve">в) отказа капитана морского порта в выдаче разрешения на выход рыболовного судна из морского порта (задержание рыболовного судна) в соответствии с </w:t>
      </w:r>
      <w:hyperlink r:id="rId36" w:history="1">
        <w:r>
          <w:rPr>
            <w:color w:val="0000FF"/>
          </w:rPr>
          <w:t>подпунктами 1</w:t>
        </w:r>
      </w:hyperlink>
      <w:r>
        <w:t xml:space="preserve"> и </w:t>
      </w:r>
      <w:hyperlink r:id="rId37" w:history="1">
        <w:r>
          <w:rPr>
            <w:color w:val="0000FF"/>
          </w:rPr>
          <w:t>2 пункта 1 статьи 80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2207; 2001, N 22, ст. 2125; 2003, N 27, ст. 2700; 2004, N 45, ст. 4377; 2005, N 52, ст. 5581; 2006, N 50, ст. 5279; 2007, N 46, ст. 5557, N 50, ст. 6246; 2008, N 29, ст. 3418, N 30, ст. 3616, N 49, ст. 5748; 2009, N 1, ст. 30, N 29, ст. 3625; 2010, N 27, ст. 3425, N 48, ст. 6246; 2011, N 23, ст. 3253, N 25, ст. 3534, N 30, ст. 4590, ст. 4596, N 45, ст. 6335, N 48, ст. 6728; 2012, N 18, ст. 2128, N 25, ст. 3268, N 31, ст. 4321; 2013, N 30, ст. 4058; 2014, N 6, ст. 566; N 42, ст. 5615; N 48, ст. 6659; 2015, N 1, ст. 89; N 13, ст. 1810).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 наступления события, предусмотренного </w:t>
      </w:r>
      <w:hyperlink w:anchor="P204" w:history="1">
        <w:r>
          <w:rPr>
            <w:color w:val="0000FF"/>
          </w:rPr>
          <w:t>подпунктом "а"</w:t>
        </w:r>
      </w:hyperlink>
      <w:r>
        <w:t xml:space="preserve"> настоящего пункта, судовладелец должен в течение 10 рабочих дней направить в уполномоченную организацию заявку судовладельца в соответствии с </w:t>
      </w:r>
      <w:hyperlink w:anchor="P80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00" w:history="1">
        <w:r>
          <w:rPr>
            <w:color w:val="0000FF"/>
          </w:rPr>
          <w:t>14</w:t>
        </w:r>
      </w:hyperlink>
      <w:r>
        <w:t xml:space="preserve"> настоящего Порядка о дополнительном освидетельствовании судовладельца и судовые заявки в соответствии с </w:t>
      </w:r>
      <w:hyperlink w:anchor="P158" w:history="1">
        <w:r>
          <w:rPr>
            <w:color w:val="0000FF"/>
          </w:rPr>
          <w:t>пунктами 32</w:t>
        </w:r>
      </w:hyperlink>
      <w:r>
        <w:t xml:space="preserve"> - </w:t>
      </w:r>
      <w:hyperlink w:anchor="P173" w:history="1">
        <w:r>
          <w:rPr>
            <w:color w:val="0000FF"/>
          </w:rPr>
          <w:t>35</w:t>
        </w:r>
      </w:hyperlink>
      <w:r>
        <w:t xml:space="preserve"> настоящего Порядка о дополнительном освидетельствовании не менее чем двух своих рыболовных судов (при наличии у судовладельца более одного рыболовного судна).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 случае наступления событий, предусмотренных </w:t>
      </w:r>
      <w:hyperlink w:anchor="P20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206" w:history="1">
        <w:r>
          <w:rPr>
            <w:color w:val="0000FF"/>
          </w:rPr>
          <w:t>"в"</w:t>
        </w:r>
      </w:hyperlink>
      <w:r>
        <w:t xml:space="preserve"> настоящего пункта, судовладелец должен в течение 10 рабочих дней направить в уполномоченную организацию судовую заявку в соответствии с </w:t>
      </w:r>
      <w:hyperlink w:anchor="P158" w:history="1">
        <w:r>
          <w:rPr>
            <w:color w:val="0000FF"/>
          </w:rPr>
          <w:t>пунктом 32</w:t>
        </w:r>
      </w:hyperlink>
      <w:r>
        <w:t xml:space="preserve"> - </w:t>
      </w:r>
      <w:hyperlink w:anchor="P173" w:history="1">
        <w:r>
          <w:rPr>
            <w:color w:val="0000FF"/>
          </w:rPr>
          <w:t>35</w:t>
        </w:r>
      </w:hyperlink>
      <w:r>
        <w:t xml:space="preserve"> настоящего Порядка о дополнительном освидетельствовании рыболовного судна.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jc w:val="right"/>
        <w:outlineLvl w:val="0"/>
      </w:pPr>
      <w:r>
        <w:t>Приложение N 2</w:t>
      </w:r>
    </w:p>
    <w:p w:rsidR="009F2510" w:rsidRDefault="009F2510">
      <w:pPr>
        <w:pStyle w:val="ConsPlusNormal"/>
        <w:jc w:val="right"/>
      </w:pPr>
      <w:r>
        <w:t>к приказу Минсельхоза России</w:t>
      </w:r>
    </w:p>
    <w:p w:rsidR="009F2510" w:rsidRDefault="009F2510">
      <w:pPr>
        <w:pStyle w:val="ConsPlusNormal"/>
        <w:jc w:val="right"/>
      </w:pPr>
      <w:r>
        <w:t>от 28 апреля 2015 г. N 166</w:t>
      </w:r>
    </w:p>
    <w:p w:rsidR="009F2510" w:rsidRDefault="009F2510">
      <w:pPr>
        <w:pStyle w:val="ConsPlusNormal"/>
        <w:jc w:val="center"/>
      </w:pPr>
    </w:p>
    <w:p w:rsidR="009F2510" w:rsidRDefault="009F2510">
      <w:pPr>
        <w:pStyle w:val="ConsPlusTitle"/>
        <w:jc w:val="center"/>
      </w:pPr>
      <w:bookmarkStart w:id="25" w:name="P218"/>
      <w:bookmarkEnd w:id="25"/>
      <w:r>
        <w:t>ПОРЯДОК</w:t>
      </w:r>
    </w:p>
    <w:p w:rsidR="009F2510" w:rsidRDefault="009F2510">
      <w:pPr>
        <w:pStyle w:val="ConsPlusTitle"/>
        <w:jc w:val="center"/>
      </w:pPr>
      <w:r>
        <w:t>ВЫДАЧИ РЫБОЛОВНОМУ СУДНУ СВИДЕТЕЛЬСТВА ОБ УПРАВЛЕНИИ</w:t>
      </w:r>
    </w:p>
    <w:p w:rsidR="009F2510" w:rsidRDefault="009F2510">
      <w:pPr>
        <w:pStyle w:val="ConsPlusTitle"/>
        <w:jc w:val="center"/>
      </w:pPr>
      <w:r>
        <w:t>БЕЗОПАСНОСТЬЮ И ИЗЪЯТИЯ ТАКОГО СВИДЕТЕЛЬСТВА</w:t>
      </w:r>
    </w:p>
    <w:p w:rsidR="009F2510" w:rsidRDefault="009F2510">
      <w:pPr>
        <w:pStyle w:val="ConsPlusNormal"/>
        <w:jc w:val="center"/>
      </w:pPr>
    </w:p>
    <w:p w:rsidR="009F2510" w:rsidRDefault="009F2510">
      <w:pPr>
        <w:pStyle w:val="ConsPlusTitle"/>
        <w:jc w:val="center"/>
        <w:outlineLvl w:val="1"/>
      </w:pPr>
      <w:r>
        <w:t>I. Общие положения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1. Порядок выдачи рыболовному судну свидетельства об управлении безопасностью и изъятия такого свидетельства (далее - Порядок) разработан в соответствии с </w:t>
      </w:r>
      <w:hyperlink r:id="rId38" w:history="1">
        <w:r>
          <w:rPr>
            <w:color w:val="0000FF"/>
          </w:rPr>
          <w:t>подпунктом "в" пункта 3</w:t>
        </w:r>
      </w:hyperlink>
      <w:r>
        <w:t xml:space="preserve">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(Собрание законодательства Российской Федерации, 2012, N 42, ст. 5714) и устанавливает правила выдачи рыболовному судну свидетельства об управлении безопасностью и изъятия такого свидетельства.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r>
        <w:t>II. Выдача рыболовному судну свидетельства</w:t>
      </w:r>
    </w:p>
    <w:p w:rsidR="009F2510" w:rsidRDefault="009F2510">
      <w:pPr>
        <w:pStyle w:val="ConsPlusTitle"/>
        <w:jc w:val="center"/>
      </w:pPr>
      <w:r>
        <w:t>об управлении безопасностью</w:t>
      </w:r>
    </w:p>
    <w:p w:rsidR="009F2510" w:rsidRDefault="009F2510">
      <w:pPr>
        <w:pStyle w:val="ConsPlusNormal"/>
        <w:jc w:val="center"/>
      </w:pPr>
    </w:p>
    <w:p w:rsidR="009F2510" w:rsidRDefault="009F2510">
      <w:pPr>
        <w:pStyle w:val="ConsPlusNormal"/>
        <w:ind w:firstLine="540"/>
        <w:jc w:val="both"/>
      </w:pPr>
      <w:r>
        <w:t xml:space="preserve">2. Свидетельство об управлении безопасностью &lt;1&gt; (далее - свидетельство) выдается на рыболовное судно на 5 лет федеральными государственными бюджетными учреждениями, подведомственными Федеральному агентству по рыболовству, перечень которых определен </w:t>
      </w:r>
      <w:hyperlink w:anchor="P49" w:history="1">
        <w:r>
          <w:rPr>
            <w:color w:val="0000FF"/>
          </w:rPr>
          <w:t>пунктом 2</w:t>
        </w:r>
      </w:hyperlink>
      <w:r>
        <w:t xml:space="preserve"> Порядка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загрязнения, утвержденного приказом Министерства сельского хозяйства Российской Федерации от 28 апреля 2015 г. N 166 (далее соответственно - уполномоченная организация и Порядок освидетельствования).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9" w:history="1">
        <w:r>
          <w:rPr>
            <w:color w:val="0000FF"/>
          </w:rPr>
          <w:t>Подпункт 1.1.6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3. Свидетельство выдается непосредственно судовладельцу рыболовного судна (далее - судовладелец) или уполномоченному лицу под роспись либо направляется по почте в срок, не превышающий 30 календарных дней с момента завершения освидетельствования, в случаях: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а) если система управления безопасностью &lt;1&gt; (далее - СУБ) применяется на рыболовном судне в соответствии с требованиями Международного </w:t>
      </w:r>
      <w:hyperlink r:id="rId40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&lt;2&gt; (далее - Кодекс), за исключением выявленных замечаний &lt;3&gt; и несоответствий &lt;4&gt;, а капитан рыболовного судна проинформирован о выявленных замечаниях и несоответствиях и порядке их устранения;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Подпункт 1.1.4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42" w:history="1">
        <w:r>
          <w:rPr>
            <w:color w:val="0000FF"/>
          </w:rPr>
          <w:t>Резолюция</w:t>
        </w:r>
      </w:hyperlink>
      <w:r>
        <w:t xml:space="preserve"> Ассамблеи Международной морской организации А.741 (18) от 4 ноября 1993 г. (часть 4 приложения N 1 к Бюллетеню международных договоров, 2011 год).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43" w:history="1">
        <w:r>
          <w:rPr>
            <w:color w:val="0000FF"/>
          </w:rPr>
          <w:t>Подпункт 1.1.8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44" w:history="1">
        <w:r>
          <w:rPr>
            <w:color w:val="0000FF"/>
          </w:rPr>
          <w:t>Подпункт 1.1.9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б) если СУБ применяется на рыболовном судне в соответствии с требованиями </w:t>
      </w:r>
      <w:hyperlink r:id="rId45" w:history="1">
        <w:r>
          <w:rPr>
            <w:color w:val="0000FF"/>
          </w:rPr>
          <w:t>Кодекса</w:t>
        </w:r>
      </w:hyperlink>
      <w:r>
        <w:t>, и замечания, несоответствия или существенные несоответствия &lt;1&gt; не обнаружены.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46" w:history="1">
        <w:r>
          <w:rPr>
            <w:color w:val="0000FF"/>
          </w:rPr>
          <w:t>Подпункт 1.1.10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4. Свидетельство выдается на рыболовное судно только при наличии у судовладельца действующего документа о соответствии судовладельца рыболовного судна требованиям </w:t>
      </w:r>
      <w:hyperlink r:id="rId47" w:history="1">
        <w:r>
          <w:rPr>
            <w:color w:val="0000FF"/>
          </w:rPr>
          <w:t>Кодекса</w:t>
        </w:r>
      </w:hyperlink>
      <w:r>
        <w:t xml:space="preserve"> (далее - документ о соответствии &lt;1&gt;).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48" w:history="1">
        <w:r>
          <w:rPr>
            <w:color w:val="0000FF"/>
          </w:rPr>
          <w:t>Подпункт 1.1.5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bookmarkStart w:id="26" w:name="P249"/>
      <w:bookmarkEnd w:id="26"/>
      <w:r>
        <w:t>5. В свидетельство на русском и английском языках вносится следующая информация: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наименование федерального органа исполнительной власти в области рыболовства (Федеральное агентство по рыболовству);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б) наименование организации, уполномоченной на освидетельствование рыболовных судов, проводившей освидетельствование рыболовного судна;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надпись: "Свидетельство об управлении безопасностью";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название рыболовного судна;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позывной сигнал;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е) порт регистрации рыболовного судна;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ж) тип рыболовного судна;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з) идентификационный номер Международной морской организации рыболовного судна (при наличии);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и) название судовладельца, которому выдан документ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к) адрес места нахождения судовладельца, которому выдан документ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л) запись: "Настоящим удостоверяется, что система управления безопасностью рыболовного судна освидетельствована и что СУБ рыболовного судна отвечает требованиям Международного </w:t>
      </w:r>
      <w:hyperlink r:id="rId49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загрязнения, и что судовладелец рыболовного судна имеет документ о соответствии, применимый к данному рыболовному судну".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м) дата окончания действия свидетельства;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н) место выдачи свидетельства;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о) дата выдачи свидетельства;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п) учетный номер свидетельства;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р) подпись должностного лица, выдавшего свидетельство, заверенная печатью уполномоченной организации.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6. Кроме указанной в </w:t>
      </w:r>
      <w:hyperlink w:anchor="P249" w:history="1">
        <w:r>
          <w:rPr>
            <w:color w:val="0000FF"/>
          </w:rPr>
          <w:t>пункте 5</w:t>
        </w:r>
      </w:hyperlink>
      <w:r>
        <w:t xml:space="preserve"> настоящих Правил информации в свидетельство вносится следующая четырехкратно повторенная (для промежуточного и дополнительного освидетельствования рыболовного судна) информация: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lastRenderedPageBreak/>
        <w:t>а) надпись: "Подтверждение промежуточного освидетельствования и дополнительного освидетельствования (при необходимости)";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б) надпись: "Настоящим удостоверяется, что при промежуточном освидетельствовании (дополнительном освидетельствовании) система управления безопасностью рыболовного судна отвечает требованиям Международного </w:t>
      </w:r>
      <w:hyperlink r:id="rId50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загрязнения";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место проведения промежуточного освидетельствования рыболовного судна (вносится после проведения указанного освидетельствования);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дата промежуточного освидетельствования рыболовного судна (вносится после проведения указанного освидетельствования);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место проведения дополнительного освидетельствования рыболовного судна (вносится после проведения указанного освидетельствования);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е) дата дополнительного освидетельствования рыболовного судна (вносится после проведения указанного освидетельствования);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ж) подпись должностного лица, выдавшего свидетельство, заверенная печатью уполномоченной организации (вносится после проведения указанного освидетельствования).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7. Если возобновляющее освидетельствование завершено в течение трех месяцев до даты истечения срока действия существующего свидетельства, новое свидетельство должно быть действительно с даты завершения освидетельствования для его возобновления на период, не превышающий 5 лет с даты истечения срока действия существующего свидетельства.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8. Если возобновляющее освидетельствование проведено более чем за три месяца до даты истечения срока действия существующего свидетельства, новое свидетельство должно быть действительно с даты завершения освидетельствования для его возобновления на период, не превышающий 5 лет с даты завершения освидетельствования для его возобновления.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9. Если возобновляющее освидетельствование проведено после истечения срока действия существующего свидетельства, новое свидетельство действительно с даты завершения возобновляющего освидетельствования до даты, не превышающей 5 лет с даты истечения срока действия существующего свидетельства.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10. Если возобновляющее освидетельствование было проведено, а новое свидетельство не может быть выдано или передано на рыболовное судно до даты истечения срока действия существующего свидетельства, уполномоченная организация может подтвердить существующее свидетельство, и такое свидетельство должно признаваться действительным на дальнейший срок, не превышающий 5 месяцев с даты истечения указанного в нем срока действия.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11. Если в момент истечения срока действия свидетельства рыболовное судно не находится в порту, в котором оно должно пройти освидетельствование, срок действия свидетельства может быть продлен уполномоченной организацией. При этом такое продление предоставляется исключительно для обеспечения возможности следования рыболовного судна в морской порт, в котором оно должно пройти освидетельствование.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Свидетельство не должно продлеваться на срок, превышающий три месяца.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Не допускается выход рыболовного судна, которому предоставляется такое продление, из морского порта, в котором оно должно пройти освидетельствование в силу этого продления, без нового свидетельства. При этом новое свидетельство выдается на срок, не превышающий 5 лет с даты истечения срока действия существующего свидетельства до предоставления продления.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r>
        <w:t>III. Выдача рыболовному судну временного свидетельства</w:t>
      </w:r>
    </w:p>
    <w:p w:rsidR="009F2510" w:rsidRDefault="009F2510">
      <w:pPr>
        <w:pStyle w:val="ConsPlusTitle"/>
        <w:jc w:val="center"/>
      </w:pPr>
      <w:r>
        <w:t>об управлении безопасностью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12. Временное свидетельство об управлении безопасностью выдается: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новым рыболовным судам;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б) в случае, когда судовладелец принимает на себя ответственность за эксплуатацию рыболовного судна, которое является для него новым;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в случае замены флага рыболовного судна.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Временное свидетельство об управлении безопасностью должно выдаваться уполномоченной организацией на период, не превышающий 6 месяцев.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 особых случаях уполномоченная организация может продлить срок действия Временного свидетельства по управлению безопасностью &lt;1&gt; не более чем на 6 месяцев с даты истечения срока его действия.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1" w:history="1">
        <w:r>
          <w:rPr>
            <w:color w:val="0000FF"/>
          </w:rPr>
          <w:t>Пункт 14.3 главы 14 части Б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13. Временное свидетельство об управлении безопасностью выдается после проверки того, что: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документ о соответствии или временный документ о соответствии имеет отношение к конкретному рыболовному судну;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б) СУБ, предусмотренная судовладельцем для конкретного рыболовного судна, включает основные элементы </w:t>
      </w:r>
      <w:hyperlink r:id="rId52" w:history="1">
        <w:r>
          <w:rPr>
            <w:color w:val="0000FF"/>
          </w:rPr>
          <w:t>Кодекса</w:t>
        </w:r>
      </w:hyperlink>
      <w:r>
        <w:t xml:space="preserve"> и была оценена во время освидетельствования для выдачи документа о соответствии или была продемонстрирована для выдачи временного документа о соответствии &lt;1&gt;;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3" w:history="1">
        <w:r>
          <w:rPr>
            <w:color w:val="0000FF"/>
          </w:rPr>
          <w:t>Подпункт 2 пункта 14.4 главы 14 части Б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в) судовладелец запланировал освидетельствование рыболовного судна в течение следующих трех месяцев;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капитан и лица командного состава ознакомлены с СУБ и мерами по ее применению;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инструкции выданы экипажу до выхода рыболовного судна в рейс;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е) соответствующие сведения о СУБ представлены на рабочем языке, понятном для экипажа рыболовного судна.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r>
        <w:t>IV. Изъятие свидетельства об управлении безопасностью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14. Свидетельство изымается уполномоченной организацией в следующих случаях: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27" w:name="P308"/>
      <w:bookmarkEnd w:id="27"/>
      <w:r>
        <w:t xml:space="preserve">а) уполномоченная организация, проводившая освидетельствование рыболовного судна, не </w:t>
      </w:r>
      <w:r>
        <w:lastRenderedPageBreak/>
        <w:t>получила в 3-х месячный срок с момента выдачи Акта освидетельствования информацию об устранении несоответствий, выявленных в результате освидетельствования рыболовного судна;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28" w:name="P309"/>
      <w:bookmarkEnd w:id="28"/>
      <w:r>
        <w:t xml:space="preserve">б) уполномоченная организация не получила заявку на проведение промежуточного, возобновляющего, дополнительного освидетельствования и/или нарушены сроки проведения освидетельствования рыболовного судна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освидетельствования;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изъятия документа о соответствии у судовладельца;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г) имеется доказательство существенного несоответствия </w:t>
      </w:r>
      <w:hyperlink r:id="rId54" w:history="1">
        <w:r>
          <w:rPr>
            <w:color w:val="0000FF"/>
          </w:rPr>
          <w:t>Кодексу</w:t>
        </w:r>
      </w:hyperlink>
      <w:r>
        <w:t>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при передаче рыболовного судна другому судовладельцу;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29" w:name="P313"/>
      <w:bookmarkEnd w:id="29"/>
      <w:r>
        <w:t>е) в случае аварии рыболовного судна.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15. Уполномоченная организация в течение трех рабочих дней по истечении сроков, предусмотренных </w:t>
      </w:r>
      <w:hyperlink w:anchor="P308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09" w:history="1">
        <w:r>
          <w:rPr>
            <w:color w:val="0000FF"/>
          </w:rPr>
          <w:t>"б" пункта 14</w:t>
        </w:r>
      </w:hyperlink>
      <w:r>
        <w:t xml:space="preserve"> настоящего Порядка,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Уполномоченная организация в течение трех рабочих дней с момента изъятия документа о соответствии у судовладельца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Уполномоченная организация в течение трех рабочих дней с момента получения сведений о наличии у рыболовного судна существенного несоответствия </w:t>
      </w:r>
      <w:hyperlink r:id="rId55" w:history="1">
        <w:r>
          <w:rPr>
            <w:color w:val="0000FF"/>
          </w:rPr>
          <w:t>Кодексу</w:t>
        </w:r>
      </w:hyperlink>
      <w:r>
        <w:t xml:space="preserve">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Уполномоченная организация в течение трех рабочих дней с момента подписания акта приема-передачи рыболовного судна другому судовладельцу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Уполномоченная организация в течение трех рабочих дней с момента получения информации о случае, указанном в </w:t>
      </w:r>
      <w:hyperlink w:anchor="P313" w:history="1">
        <w:r>
          <w:rPr>
            <w:color w:val="0000FF"/>
          </w:rPr>
          <w:t>подпункте "е" пункта 14</w:t>
        </w:r>
      </w:hyperlink>
      <w:r>
        <w:t xml:space="preserve"> настоящего Порядка, принимает решение об изъятии свидетельства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судна/судов, судовладельца и капитана рыболовного судна.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С момента принятия решения об изъятии свидетельство считается аннулированным.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16. Если свидетельство было изъято в соответствии с </w:t>
      </w:r>
      <w:hyperlink w:anchor="P313" w:history="1">
        <w:r>
          <w:rPr>
            <w:color w:val="0000FF"/>
          </w:rPr>
          <w:t>подпунктом "е" пункта 14</w:t>
        </w:r>
      </w:hyperlink>
      <w:r>
        <w:t xml:space="preserve"> настоящего Порядка, новое свидетельство выдается на рыболовное судно после проведения предварительного освидетельствования рыболовного судна с выдачей временного свидетельства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освидетельствования, при наличии у судовладельца документа о соответствии или временного документа о соответствии.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17. Информация об изъятии свидетельства размещается в информационно-телекоммуникационной сети "Интернет" на официальном сайте Федерального агентства по рыболовству.</w:t>
      </w:r>
    </w:p>
    <w:p w:rsidR="009F2510" w:rsidRDefault="009F2510">
      <w:pPr>
        <w:pStyle w:val="ConsPlusNormal"/>
        <w:jc w:val="center"/>
      </w:pP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jc w:val="right"/>
        <w:outlineLvl w:val="0"/>
      </w:pPr>
      <w:r>
        <w:t>Приложение N 3</w:t>
      </w:r>
    </w:p>
    <w:p w:rsidR="009F2510" w:rsidRDefault="009F2510">
      <w:pPr>
        <w:pStyle w:val="ConsPlusNormal"/>
        <w:jc w:val="right"/>
      </w:pPr>
      <w:r>
        <w:t>к приказу Минсельхоза России</w:t>
      </w:r>
    </w:p>
    <w:p w:rsidR="009F2510" w:rsidRDefault="009F2510">
      <w:pPr>
        <w:pStyle w:val="ConsPlusNormal"/>
        <w:jc w:val="right"/>
      </w:pPr>
      <w:r>
        <w:t>от 28 апреля 2015 г. N 166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</w:pPr>
      <w:bookmarkStart w:id="30" w:name="P331"/>
      <w:bookmarkEnd w:id="30"/>
      <w:r>
        <w:t>ПОРЯДОК</w:t>
      </w:r>
    </w:p>
    <w:p w:rsidR="009F2510" w:rsidRDefault="009F2510">
      <w:pPr>
        <w:pStyle w:val="ConsPlusTitle"/>
        <w:jc w:val="center"/>
      </w:pPr>
      <w:r>
        <w:t>ВЫДАЧИ ДОКУМЕНТА О СООТВЕТСТВИИ СУДОВЛАДЕЛЬЦА РЫБОЛОВНОГО</w:t>
      </w:r>
    </w:p>
    <w:p w:rsidR="009F2510" w:rsidRDefault="009F2510">
      <w:pPr>
        <w:pStyle w:val="ConsPlusTitle"/>
        <w:jc w:val="center"/>
      </w:pPr>
      <w:r>
        <w:t>СУДНА ТРЕБОВАНИЯМ МЕЖДУНАРОДНОГО КОДЕКСА ПО УПРАВЛЕНИЮ</w:t>
      </w:r>
    </w:p>
    <w:p w:rsidR="009F2510" w:rsidRDefault="009F2510">
      <w:pPr>
        <w:pStyle w:val="ConsPlusTitle"/>
        <w:jc w:val="center"/>
      </w:pPr>
      <w:r>
        <w:t>БЕЗОПАСНОЙ ЭКСПЛУАТАЦИЕЙ СУДОВ И ПРЕДОТВРАЩЕНИЕМ</w:t>
      </w:r>
    </w:p>
    <w:p w:rsidR="009F2510" w:rsidRDefault="009F2510">
      <w:pPr>
        <w:pStyle w:val="ConsPlusTitle"/>
        <w:jc w:val="center"/>
      </w:pPr>
      <w:r>
        <w:t>ЗАГРЯЗНЕНИЯ И ИЗЪЯТИЯ ТАКОГО ДОКУМЕНТА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r>
        <w:t>I. Общие положения</w:t>
      </w:r>
    </w:p>
    <w:p w:rsidR="009F2510" w:rsidRDefault="009F2510">
      <w:pPr>
        <w:pStyle w:val="ConsPlusNormal"/>
        <w:jc w:val="center"/>
      </w:pPr>
    </w:p>
    <w:p w:rsidR="009F2510" w:rsidRDefault="009F2510">
      <w:pPr>
        <w:pStyle w:val="ConsPlusNormal"/>
        <w:ind w:firstLine="540"/>
        <w:jc w:val="both"/>
      </w:pPr>
      <w:r>
        <w:t xml:space="preserve">1. Порядок выдачи документа о соответствии судовладельца рыболовного судна требованиям Международного </w:t>
      </w:r>
      <w:hyperlink r:id="rId56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и изъятия такого документа разработан в соответствии с </w:t>
      </w:r>
      <w:hyperlink r:id="rId57" w:history="1">
        <w:r>
          <w:rPr>
            <w:color w:val="0000FF"/>
          </w:rPr>
          <w:t>подпунктом "б" пункта 3</w:t>
        </w:r>
      </w:hyperlink>
      <w:r>
        <w:t xml:space="preserve"> постановления Правительства Российской Федерации от 8 октября 2012 г. N 1023 "О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загрязнения" (Собрание законодательства Российской Федерации, 2012, N 42, ст. 5714) и устанавливает правила выдачи документа о соответствии судовладельца рыболовного судна требованиям Международного </w:t>
      </w:r>
      <w:hyperlink r:id="rId58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&lt;1&gt; (далее - Кодекс) и изъятия такого документа.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9" w:history="1">
        <w:r>
          <w:rPr>
            <w:color w:val="0000FF"/>
          </w:rPr>
          <w:t>Резолюция</w:t>
        </w:r>
      </w:hyperlink>
      <w:r>
        <w:t xml:space="preserve"> Ассамблеи Международной морской организации А.741 (18) от 4 ноября 1993 г. (часть 4 приложения N 1 к Бюллетеню международных договоров, 2011 год).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r>
        <w:t>II. Выдача документа о соответствии судовладельца</w:t>
      </w:r>
    </w:p>
    <w:p w:rsidR="009F2510" w:rsidRDefault="009F2510">
      <w:pPr>
        <w:pStyle w:val="ConsPlusTitle"/>
        <w:jc w:val="center"/>
      </w:pPr>
      <w:r>
        <w:t>рыболовного судна требованиям Кодекса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2. Документ о соответствии судовладельца рыболовного судна (далее - судовладелец) требованиям </w:t>
      </w:r>
      <w:hyperlink r:id="rId60" w:history="1">
        <w:r>
          <w:rPr>
            <w:color w:val="0000FF"/>
          </w:rPr>
          <w:t>Кодекса</w:t>
        </w:r>
      </w:hyperlink>
      <w:r>
        <w:t xml:space="preserve"> (далее - документ о соответствии &lt;1&gt;) выдается судовладельцу на 5 лет федеральными государственными бюджетными учреждениями, подведомственными Федеральному агентству по рыболовству, перечень которых определен </w:t>
      </w:r>
      <w:hyperlink w:anchor="P49" w:history="1">
        <w:r>
          <w:rPr>
            <w:color w:val="0000FF"/>
          </w:rPr>
          <w:t>пунктом 2</w:t>
        </w:r>
      </w:hyperlink>
      <w:r>
        <w:t xml:space="preserve"> Порядка освидетельствования рыболовных судов и их судовладельцев на соответствие требованиям Международного кодекса по управлению безопасной эксплуатацией судов и предотвращением загрязнения, утвержденного приказом Министерства сельского хозяйства Российской Федерации от 28 апреля 2015 г. N 166 (далее соответственно - уполномоченная организация и Порядок освидетельствования), по результатам освидетельствования судовладельца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освидетельствования.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1" w:history="1">
        <w:r>
          <w:rPr>
            <w:color w:val="0000FF"/>
          </w:rPr>
          <w:t>Подпункт 1.1.5 пункта 1.1 главы 1 части</w:t>
        </w:r>
      </w:hyperlink>
      <w:r>
        <w:t xml:space="preserve"> А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jc w:val="center"/>
      </w:pPr>
    </w:p>
    <w:p w:rsidR="009F2510" w:rsidRDefault="009F2510">
      <w:pPr>
        <w:pStyle w:val="ConsPlusNormal"/>
        <w:ind w:firstLine="540"/>
        <w:jc w:val="both"/>
      </w:pPr>
      <w:r>
        <w:t xml:space="preserve">3. Документ о соответствии выдается судовладельцу или уполномоченному лицу под роспись, либо направляется по почте в срок, не превышающий 30 календарных дней с момента </w:t>
      </w:r>
      <w:r>
        <w:lastRenderedPageBreak/>
        <w:t>завершения освидетельствования, в случае: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а) если система управления безопасностью &lt;1&gt; (далее - СУБ) соответствует требованиям </w:t>
      </w:r>
      <w:hyperlink r:id="rId62" w:history="1">
        <w:r>
          <w:rPr>
            <w:color w:val="0000FF"/>
          </w:rPr>
          <w:t>Кодекса</w:t>
        </w:r>
      </w:hyperlink>
      <w:r>
        <w:t>, за исключением выявленных замечаний &lt;2&gt; и несоответствий &lt;3&gt;, а судовладелец проинформирован о выявленных замечаниях и несоответствиях и порядке их устранения;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3" w:history="1">
        <w:r>
          <w:rPr>
            <w:color w:val="0000FF"/>
          </w:rPr>
          <w:t>Подпункт 1.1.4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&lt;2&gt; </w:t>
      </w:r>
      <w:hyperlink r:id="rId64" w:history="1">
        <w:r>
          <w:rPr>
            <w:color w:val="0000FF"/>
          </w:rPr>
          <w:t>Подпункт 1.1.8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65" w:history="1">
        <w:r>
          <w:rPr>
            <w:color w:val="0000FF"/>
          </w:rPr>
          <w:t>Подпункт 1.1.9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б) если СУБ соответствует требованиям </w:t>
      </w:r>
      <w:hyperlink r:id="rId66" w:history="1">
        <w:r>
          <w:rPr>
            <w:color w:val="0000FF"/>
          </w:rPr>
          <w:t>Кодекса</w:t>
        </w:r>
      </w:hyperlink>
      <w:r>
        <w:t>, и замечаний, несоответствий или существенных несоответствий &lt;1&gt; не обнаружено.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7" w:history="1">
        <w:r>
          <w:rPr>
            <w:color w:val="0000FF"/>
          </w:rPr>
          <w:t>Подпункт 1.1.10 пункта 1.1 главы 1 части А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bookmarkStart w:id="31" w:name="P361"/>
      <w:bookmarkEnd w:id="31"/>
      <w:r>
        <w:t>4. В документ о соответствии вносится на русском и английском языках следующая информация: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наименование федерального органа исполнительной власти в области рыболовства (Федеральное агентство по рыболовству);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б) наименование уполномоченной организации, проводившей освидетельствование судовладельца;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в) надпись: "Документ о соответствии" или "Временный документ о соответствии" (в случае, если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освидетельствования предусмотрена выдача временного документа о соответствии");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название судовладельца, которому выдан документ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идентификационный номер Международной морской организации судовладельца (при наличии);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е) адрес места нахождения судовладельца, которому выдан документ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ж) запись: "Настоящим удостоверяется, что система управления безопасностью судовладельца рыболовного судна освидетельствована и что СУБ судовладельца отвечает требованиям Международного </w:t>
      </w:r>
      <w:hyperlink r:id="rId68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 в отношении рыболовных судов";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з) дата окончания действия документа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и) место выдачи документа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к) дата выдачи документа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л) учетный номер документа о соответствии;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lastRenderedPageBreak/>
        <w:t>м) подпись должностного лица, выдавшего документ о соответствии, заверенная печатью уполномоченной организации.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5. Кроме указанной в </w:t>
      </w:r>
      <w:hyperlink w:anchor="P361" w:history="1">
        <w:r>
          <w:rPr>
            <w:color w:val="0000FF"/>
          </w:rPr>
          <w:t>пункте 4</w:t>
        </w:r>
      </w:hyperlink>
      <w:r>
        <w:t xml:space="preserve"> настоящего Порядка информации в документ о соответствии, за исключением временного документа о соответствии, вносится следующая, четырехкратно повторенная (для каждого ежегодного и дополнительного освидетельствования) информация: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а) надпись: "Подтверждение ежегодного освидетельствования и дополнительного освидетельствования (при необходимости)";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б) надпись: "Настоящим удостоверяется, что при ежегодном освидетельствовании (дополнительном освидетельствовании) судовладельца рыболовного судна установлено, что система управления безопасностью судовладельца отвечает требованиям Международного </w:t>
      </w:r>
      <w:hyperlink r:id="rId69" w:history="1">
        <w:r>
          <w:rPr>
            <w:color w:val="0000FF"/>
          </w:rPr>
          <w:t>кодекса</w:t>
        </w:r>
      </w:hyperlink>
      <w:r>
        <w:t xml:space="preserve"> по управлению безопасной эксплуатацией судов и предотвращением загрязнения";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место проведения ежегодного освидетельствования судовладельца (вносится после проведения указанного освидетельствования);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г) дата ежегодного освидетельствования судовладельца (вносится после проведения указанного освидетельствования);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д) подпись должностного лица, заверенная печатью уполномоченной организации;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е) место проведения дополнительного освидетельствования судовладельца (вносится после проведения указанного освидетельствования);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ж) дата дополнительного освидетельствования судовладельца (вносится после проведения указанного освидетельствования);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з) подпись должностного лица, заверенная печатью уполномоченной организации.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6. Если возобновляющее освидетельствование завершено в течение трех месяцев до даты истечения срока действия существующего документа о соответствии, новый документ о соответствии должен быть действителен с даты завершения освидетельствования для его возобновления на период, не превышающий 5 лет с даты истечения срока действия существующего документа о соответствии.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7. Если возобновляющее освидетельствование проведено более чем за три месяца до даты истечения срока действия существующего документа о соответствии, новый документ о соответствии должен быть действителен с даты завершения освидетельствования для его возобновления на период, не превышающий 5 лет с даты завершения освидетельствования для его возобновления.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r>
        <w:t>III. Выдача временного документа о соответствии</w:t>
      </w:r>
    </w:p>
    <w:p w:rsidR="009F2510" w:rsidRDefault="009F2510">
      <w:pPr>
        <w:pStyle w:val="ConsPlusTitle"/>
        <w:jc w:val="center"/>
      </w:pPr>
      <w:r>
        <w:t>судовладельца рыболовного судна требованиям Кодекса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 xml:space="preserve">8. Временный документ о соответствии выдается судовладельцу для облегчения первоначального освидетельствования &lt;1&gt; на соответствие </w:t>
      </w:r>
      <w:hyperlink r:id="rId70" w:history="1">
        <w:r>
          <w:rPr>
            <w:color w:val="0000FF"/>
          </w:rPr>
          <w:t>Кодексу</w:t>
        </w:r>
      </w:hyperlink>
      <w:r>
        <w:t xml:space="preserve"> в следующих случаях: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1" w:history="1">
        <w:r>
          <w:rPr>
            <w:color w:val="0000FF"/>
          </w:rPr>
          <w:t>Пункт 14.1 главы 14 части Б</w:t>
        </w:r>
      </w:hyperlink>
      <w:r>
        <w:t xml:space="preserve"> Международного кодекса по управлению безопасной эксплуатацией судов и предотвращением загрязнения.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  <w:r>
        <w:t>а) при образовании судовладельца;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lastRenderedPageBreak/>
        <w:t>б) при реорганизации судовладельца;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в) в случае если в существующий документ о соответствии должны быть внесены новые типы судов.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9. Временный документ о соответствии выдается судовладельцу уполномоченной организацией на срок, не превышающий 12 месяцев.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Копия временного документа о соответствии передается капитану рыболовного судна судовладельца.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Title"/>
        <w:jc w:val="center"/>
        <w:outlineLvl w:val="1"/>
      </w:pPr>
      <w:bookmarkStart w:id="32" w:name="P399"/>
      <w:bookmarkEnd w:id="32"/>
      <w:r>
        <w:t>IV. Изъятие документа о соответствии</w:t>
      </w:r>
    </w:p>
    <w:p w:rsidR="009F2510" w:rsidRDefault="009F2510">
      <w:pPr>
        <w:pStyle w:val="ConsPlusNormal"/>
        <w:jc w:val="center"/>
      </w:pPr>
    </w:p>
    <w:p w:rsidR="009F2510" w:rsidRDefault="009F2510">
      <w:pPr>
        <w:pStyle w:val="ConsPlusNormal"/>
        <w:ind w:firstLine="540"/>
        <w:jc w:val="both"/>
      </w:pPr>
      <w:r>
        <w:t>10. Документ о соответствии изымается у судовладельца уполномоченной организацией в следующих случаях: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33" w:name="P402"/>
      <w:bookmarkEnd w:id="33"/>
      <w:r>
        <w:t xml:space="preserve">а) уполномоченная организация не получила заявку на проведение ежегодного освидетельствования и/или нарушены сроки освидетельствований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освидетельствования;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34" w:name="P403"/>
      <w:bookmarkEnd w:id="34"/>
      <w:r>
        <w:t xml:space="preserve">б) уполномоченная организация, проводившая освидетельствование судовладельца, не получила в 3-х месячный срок с момента выдачи Акта освидетельствования информацию об устранении несоответствий требованиям </w:t>
      </w:r>
      <w:hyperlink r:id="rId72" w:history="1">
        <w:r>
          <w:rPr>
            <w:color w:val="0000FF"/>
          </w:rPr>
          <w:t>Кодекса</w:t>
        </w:r>
      </w:hyperlink>
      <w:r>
        <w:t>, выявленных в результате освидетельствования судовладельца;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35" w:name="P404"/>
      <w:bookmarkEnd w:id="35"/>
      <w:r>
        <w:t xml:space="preserve">в) при освидетельствовании судовладельца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освидетельствования выявлены существенные несоответствия;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36" w:name="P405"/>
      <w:bookmarkEnd w:id="36"/>
      <w:r>
        <w:t xml:space="preserve">г) уполномоченная организация, проводившая освидетельствование судовладельца, не получила в течение 10 рабочих дней с момента получения ею информации об аварии и (или) гибели рыболовного судна, принадлежащего судовладельцу, заявки на дополнительное освидетельствование судовладельца,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освидетельствования;</w:t>
      </w:r>
    </w:p>
    <w:p w:rsidR="009F2510" w:rsidRDefault="009F2510">
      <w:pPr>
        <w:pStyle w:val="ConsPlusNormal"/>
        <w:spacing w:before="220"/>
        <w:ind w:firstLine="540"/>
        <w:jc w:val="both"/>
      </w:pPr>
      <w:bookmarkStart w:id="37" w:name="P406"/>
      <w:bookmarkEnd w:id="37"/>
      <w:r>
        <w:t xml:space="preserve">д) уполномоченная организация, проводившая освидетельствование судовладельца, не получила в течение 10 рабочих дней с момента получения ею информации о нарушениях рыболовным судном, принадлежащим судовладельцу, установленных для него районов плавания, заявки о дополнительном освидетельствовании судовладельца и указанного рыболовного судна, в соответствии с </w:t>
      </w:r>
      <w:hyperlink w:anchor="P35" w:history="1">
        <w:r>
          <w:rPr>
            <w:color w:val="0000FF"/>
          </w:rPr>
          <w:t>Порядком</w:t>
        </w:r>
      </w:hyperlink>
      <w:r>
        <w:t xml:space="preserve"> освидетельствования.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11. Уполномоченная организация в течение трех рабочих дней по истечении сроков, предусмотренных </w:t>
      </w:r>
      <w:hyperlink w:anchor="P402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403" w:history="1">
        <w:r>
          <w:rPr>
            <w:color w:val="0000FF"/>
          </w:rPr>
          <w:t>"б"</w:t>
        </w:r>
      </w:hyperlink>
      <w:r>
        <w:t xml:space="preserve">, </w:t>
      </w:r>
      <w:hyperlink w:anchor="P405" w:history="1">
        <w:r>
          <w:rPr>
            <w:color w:val="0000FF"/>
          </w:rPr>
          <w:t>"г"</w:t>
        </w:r>
      </w:hyperlink>
      <w:r>
        <w:t xml:space="preserve"> и </w:t>
      </w:r>
      <w:hyperlink w:anchor="P406" w:history="1">
        <w:r>
          <w:rPr>
            <w:color w:val="0000FF"/>
          </w:rPr>
          <w:t>"д" пункта 10</w:t>
        </w:r>
      </w:hyperlink>
      <w:r>
        <w:t xml:space="preserve"> настоящего Порядка, принимает решение об изъятии документа о соответствии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 и судовладельца.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Уполномоченная организация в течение трех рабочих дней с момента наступления случая, предусмотренного </w:t>
      </w:r>
      <w:hyperlink w:anchor="P404" w:history="1">
        <w:r>
          <w:rPr>
            <w:color w:val="0000FF"/>
          </w:rPr>
          <w:t>подпунктом "в" пункта 10</w:t>
        </w:r>
      </w:hyperlink>
      <w:r>
        <w:t xml:space="preserve"> настоящего Порядка, принимает решение об изъятии документа о соответствии и уведомляет об этом Федеральное агентство по рыболовству (его территориальные органы), капитана морского порта регистрации данного рыболовного судна/судов и судовладельца.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С момента принятия решения об изъятии документ о соответствии считается аннулированным.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 xml:space="preserve">12. В случае изъятия документа о соответствии изымаются также связанные с ним свидетельства об управлении безопасностью и/или временные свидетельства об управлении </w:t>
      </w:r>
      <w:r>
        <w:lastRenderedPageBreak/>
        <w:t>безопасностью.</w:t>
      </w:r>
    </w:p>
    <w:p w:rsidR="009F2510" w:rsidRDefault="009F2510">
      <w:pPr>
        <w:pStyle w:val="ConsPlusNormal"/>
        <w:spacing w:before="220"/>
        <w:ind w:firstLine="540"/>
        <w:jc w:val="both"/>
      </w:pPr>
      <w:r>
        <w:t>13. Информация об изъятии документа о соответствии размещается в информационно-телекоммуникационной сети "Интернет" на официальном сайте Федерального агентства по рыболовству.</w:t>
      </w: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ind w:firstLine="540"/>
        <w:jc w:val="both"/>
      </w:pPr>
    </w:p>
    <w:p w:rsidR="009F2510" w:rsidRDefault="009F25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71F2" w:rsidRDefault="009F2510">
      <w:bookmarkStart w:id="38" w:name="_GoBack"/>
      <w:bookmarkEnd w:id="38"/>
    </w:p>
    <w:sectPr w:rsidR="008F71F2" w:rsidSect="00A7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10"/>
    <w:rsid w:val="005F6CE2"/>
    <w:rsid w:val="009F2510"/>
    <w:rsid w:val="00E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99E0-E2BA-4AD3-A557-1E471E48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2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2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2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25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25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25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EFDB57193D14C5CA77C379E098566686401FBC91B9538B41456681C1FF0759F52B42F00DBCF6DA6B64136038125C62C997B44E963DFCL8D9L" TargetMode="External"/><Relationship Id="rId18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26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39" Type="http://schemas.openxmlformats.org/officeDocument/2006/relationships/hyperlink" Target="consultantplus://offline/ref=47EFDB57193D14C5CA77C379E098566686401FBC91B9538B41456681C1FF0759F52B42F00DBCF1D36B64136038125C62C997B44E963DFCL8D9L" TargetMode="External"/><Relationship Id="rId21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34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42" Type="http://schemas.openxmlformats.org/officeDocument/2006/relationships/hyperlink" Target="consultantplus://offline/ref=47EFDB57193D14C5CA77C379E098566686401FBC91B9538B41456681C1FF074BF5734EF105A2F4D17E324226L6DDL" TargetMode="External"/><Relationship Id="rId47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50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55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63" Type="http://schemas.openxmlformats.org/officeDocument/2006/relationships/hyperlink" Target="consultantplus://offline/ref=47EFDB57193D14C5CA77C379E098566686401FBC91B9538B41456681C1FF0759F52B42F00DBCF6DB6B64136038125C62C997B44E963DFCL8D9L" TargetMode="External"/><Relationship Id="rId68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7" Type="http://schemas.openxmlformats.org/officeDocument/2006/relationships/hyperlink" Target="consultantplus://offline/ref=47EFDB57193D14C5CA77C676E3985666834118BD94B10E81491C6A83C6F0584EF2624EF10DBCF5D3663B1675294A506BDF88B7528A3FFE8BL5D4L" TargetMode="External"/><Relationship Id="rId71" Type="http://schemas.openxmlformats.org/officeDocument/2006/relationships/hyperlink" Target="consultantplus://offline/ref=47EFDB57193D14C5CA77C379E098566686401FBC91B9538B41456681C1FF0759F52B42F00DBDF1D76B64136038125C62C997B44E963DFCL8D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EFDB57193D14C5CA77C676E3985666834118BD94B10E81491C6A83C6F0584EF2624EF10DBCF5D3663B1675294A506BDF88B7528A3FFE8BL5D4L" TargetMode="External"/><Relationship Id="rId29" Type="http://schemas.openxmlformats.org/officeDocument/2006/relationships/hyperlink" Target="consultantplus://offline/ref=47EFDB57193D14C5CA77C379E098566686401FBC91B9538B41456681C1FF0759F52B42F00DBCF1D06B64136038125C62C997B44E963DFCL8D9L" TargetMode="External"/><Relationship Id="rId11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24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32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37" Type="http://schemas.openxmlformats.org/officeDocument/2006/relationships/hyperlink" Target="consultantplus://offline/ref=47EFDB57193D14C5CA77C676E3985666834118B994B50E81491C6A83C6F0584EF2624EF10DBCF1D6613B1675294A506BDF88B7528A3FFE8BL5D4L" TargetMode="External"/><Relationship Id="rId40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45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53" Type="http://schemas.openxmlformats.org/officeDocument/2006/relationships/hyperlink" Target="consultantplus://offline/ref=47EFDB57193D14C5CA77C379E098566686401FBC91B9538B41456681C1FF0759F52B42F00DBDF0D56B64136038125C62C997B44E963DFCL8D9L" TargetMode="External"/><Relationship Id="rId58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66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47EFDB57193D14C5CA77C676E3985666834118BD94B10E81491C6A83C6F0584EF2624EF10DBCF5D3663B1675294A506BDF88B7528A3FFE8BL5D4L" TargetMode="External"/><Relationship Id="rId15" Type="http://schemas.openxmlformats.org/officeDocument/2006/relationships/hyperlink" Target="consultantplus://offline/ref=47EFDB57193D14C5CA77C379E098566686401FBC91B9538B41456681C1FF0759F52B42F00DBCF7D06B64136038125C62C997B44E963DFCL8D9L" TargetMode="External"/><Relationship Id="rId23" Type="http://schemas.openxmlformats.org/officeDocument/2006/relationships/hyperlink" Target="consultantplus://offline/ref=47EFDB57193D14C5CA77C379E098566686401FBC91B9538B41456681C1FF0759F52B42F00DBCF6DB6B64136038125C62C997B44E963DFCL8D9L" TargetMode="External"/><Relationship Id="rId28" Type="http://schemas.openxmlformats.org/officeDocument/2006/relationships/hyperlink" Target="consultantplus://offline/ref=47EFDB57193D14C5CA77C379E098566686401FBC91B9538B41456681C1FF0759F52B42F00DBCF1D16B64136038125C62C997B44E963DFCL8D9L" TargetMode="External"/><Relationship Id="rId36" Type="http://schemas.openxmlformats.org/officeDocument/2006/relationships/hyperlink" Target="consultantplus://offline/ref=47EFDB57193D14C5CA77C676E3985666834118B994B50E81491C6A83C6F0584EF2624EF10DBCF1D6603B1675294A506BDF88B7528A3FFE8BL5D4L" TargetMode="External"/><Relationship Id="rId49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57" Type="http://schemas.openxmlformats.org/officeDocument/2006/relationships/hyperlink" Target="consultantplus://offline/ref=47EFDB57193D14C5CA77C676E398566683411FB990B00E81491C6A83C6F0584EF2624EF10DBCF5D2623B1675294A506BDF88B7528A3FFE8BL5D4L" TargetMode="External"/><Relationship Id="rId61" Type="http://schemas.openxmlformats.org/officeDocument/2006/relationships/hyperlink" Target="consultantplus://offline/ref=47EFDB57193D14C5CA77C379E098566686401FBC91B9538B41456681C1FF0759F52B42F00DBCF6DA6B64136038125C62C997B44E963DFCL8D9L" TargetMode="External"/><Relationship Id="rId10" Type="http://schemas.openxmlformats.org/officeDocument/2006/relationships/hyperlink" Target="consultantplus://offline/ref=47EFDB57193D14C5CA77C379E098566686401FBC91B9538B41456681C1FF074BF5734EF105A2F4D17E324226L6DDL" TargetMode="External"/><Relationship Id="rId19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31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44" Type="http://schemas.openxmlformats.org/officeDocument/2006/relationships/hyperlink" Target="consultantplus://offline/ref=47EFDB57193D14C5CA77C379E098566686401FBC91B9538B41456681C1FF0759F52B42F00DBCF1D06B64136038125C62C997B44E963DFCL8D9L" TargetMode="External"/><Relationship Id="rId52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60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65" Type="http://schemas.openxmlformats.org/officeDocument/2006/relationships/hyperlink" Target="consultantplus://offline/ref=47EFDB57193D14C5CA77C379E098566686401FBC91B9538B41456681C1FF0759F52B42F00DBCF1D06B64136038125C62C997B44E963DFCL8D9L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14" Type="http://schemas.openxmlformats.org/officeDocument/2006/relationships/hyperlink" Target="consultantplus://offline/ref=47EFDB57193D14C5CA77C379E098566686401FBC91B9538B41456681C1FF0759F52B42F00DBCF1D36B64136038125C62C997B44E963DFCL8D9L" TargetMode="External"/><Relationship Id="rId22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27" Type="http://schemas.openxmlformats.org/officeDocument/2006/relationships/hyperlink" Target="consultantplus://offline/ref=47EFDB57193D14C5CA77C379E098566686401FBC91B9538B41456681C1FF0759F52B42F00DBCF1D26B64136038125C62C997B44E963DFCL8D9L" TargetMode="External"/><Relationship Id="rId30" Type="http://schemas.openxmlformats.org/officeDocument/2006/relationships/hyperlink" Target="consultantplus://offline/ref=47EFDB57193D14C5CA77C379E098566686401FBC91B9538B41456681C1FF0759F52B42F00DBCF1D76B64136038125C62C997B44E963DFCL8D9L" TargetMode="External"/><Relationship Id="rId35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43" Type="http://schemas.openxmlformats.org/officeDocument/2006/relationships/hyperlink" Target="consultantplus://offline/ref=47EFDB57193D14C5CA77C379E098566686401FBC91B9538B41456681C1FF0759F52B42F00DBCF1D16B64136038125C62C997B44E963DFCL8D9L" TargetMode="External"/><Relationship Id="rId48" Type="http://schemas.openxmlformats.org/officeDocument/2006/relationships/hyperlink" Target="consultantplus://offline/ref=47EFDB57193D14C5CA77C379E098566686401FBC91B9538B41456681C1FF0759F52B42F00DBCF6DA6B64136038125C62C997B44E963DFCL8D9L" TargetMode="External"/><Relationship Id="rId56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64" Type="http://schemas.openxmlformats.org/officeDocument/2006/relationships/hyperlink" Target="consultantplus://offline/ref=47EFDB57193D14C5CA77C379E098566686401FBC91B9538B41456681C1FF0759F52B42F00DBCF1D16B64136038125C62C997B44E963DFCL8D9L" TargetMode="External"/><Relationship Id="rId69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8" Type="http://schemas.openxmlformats.org/officeDocument/2006/relationships/hyperlink" Target="consultantplus://offline/ref=47EFDB57193D14C5CA77C676E398566683411FB990B00E81491C6A83C6F0584EF2624EF10DBCF5D2613B1675294A506BDF88B7528A3FFE8BL5D4L" TargetMode="External"/><Relationship Id="rId51" Type="http://schemas.openxmlformats.org/officeDocument/2006/relationships/hyperlink" Target="consultantplus://offline/ref=47EFDB57193D14C5CA77C379E098566686401FBC91B9538B41456681C1FF0759F52B42F00DBDF0D06B64136038125C62C997B44E963DFCL8D9L" TargetMode="External"/><Relationship Id="rId72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17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25" Type="http://schemas.openxmlformats.org/officeDocument/2006/relationships/hyperlink" Target="consultantplus://offline/ref=47EFDB57193D14C5CA77C379E098566686401FBC91B9538B41456681C1FF0759F52B42F00DBCF7DB6B64136038125C62C997B44E963DFCL8D9L" TargetMode="External"/><Relationship Id="rId33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38" Type="http://schemas.openxmlformats.org/officeDocument/2006/relationships/hyperlink" Target="consultantplus://offline/ref=47EFDB57193D14C5CA77C676E398566683411FB990B00E81491C6A83C6F0584EF2624EF10DBCF5D2633B1675294A506BDF88B7528A3FFE8BL5D4L" TargetMode="External"/><Relationship Id="rId46" Type="http://schemas.openxmlformats.org/officeDocument/2006/relationships/hyperlink" Target="consultantplus://offline/ref=47EFDB57193D14C5CA77C379E098566686401FBC91B9538B41456681C1FF0759F52B42F00DBCF1D76B64136038125C62C997B44E963DFCL8D9L" TargetMode="External"/><Relationship Id="rId59" Type="http://schemas.openxmlformats.org/officeDocument/2006/relationships/hyperlink" Target="consultantplus://offline/ref=47EFDB57193D14C5CA77C379E098566686401FBC91B9538B41456681C1FF074BF5734EF105A2F4D17E324226L6DDL" TargetMode="External"/><Relationship Id="rId67" Type="http://schemas.openxmlformats.org/officeDocument/2006/relationships/hyperlink" Target="consultantplus://offline/ref=47EFDB57193D14C5CA77C379E098566686401FBC91B9538B41456681C1FF0759F52B42F00DBCF1D76B64136038125C62C997B44E963DFCL8D9L" TargetMode="External"/><Relationship Id="rId20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41" Type="http://schemas.openxmlformats.org/officeDocument/2006/relationships/hyperlink" Target="consultantplus://offline/ref=47EFDB57193D14C5CA77C379E098566686401FBC91B9538B41456681C1FF0759F52B42F00DBCF6DB6B64136038125C62C997B44E963DFCL8D9L" TargetMode="External"/><Relationship Id="rId54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62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70" Type="http://schemas.openxmlformats.org/officeDocument/2006/relationships/hyperlink" Target="consultantplus://offline/ref=47EFDB57193D14C5CA77C379E098566686401FBC91B9538B41456681C1FF0759F52B42F00DBCF7D16B64136038125C62C997B44E963DFCL8D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EFDB57193D14C5CA77C676E398566683411FB990B00E81491C6A83C6F0584EF2624EF10DBCF5D2603B1675294A506BDF88B7528A3FFE8BL5D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10020</Words>
  <Characters>57114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Плиско Константин Николаевич</dc:creator>
  <cp:keywords/>
  <dc:description/>
  <cp:lastModifiedBy>Плиско Константин Николаевич</cp:lastModifiedBy>
  <cp:revision>1</cp:revision>
  <dcterms:created xsi:type="dcterms:W3CDTF">2020-12-18T11:03:00Z</dcterms:created>
  <dcterms:modified xsi:type="dcterms:W3CDTF">2020-12-18T11:04:00Z</dcterms:modified>
</cp:coreProperties>
</file>